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ED6A" w14:textId="77777777" w:rsidR="004129EF" w:rsidRPr="000100BB" w:rsidRDefault="000D1768" w:rsidP="000100BB">
      <w:pPr>
        <w:spacing w:line="240" w:lineRule="auto"/>
        <w:jc w:val="center"/>
        <w:rPr>
          <w:rFonts w:ascii="Arial" w:hAnsi="Arial" w:cs="Arial"/>
          <w:b/>
          <w:sz w:val="16"/>
          <w:szCs w:val="16"/>
          <w:shd w:val="clear" w:color="auto" w:fill="FFFFFF"/>
          <w:lang w:val="es-AR" w:eastAsia="zh-CN"/>
        </w:rPr>
      </w:pPr>
      <w:r w:rsidRPr="000100BB">
        <w:rPr>
          <w:rFonts w:ascii="Arial" w:hAnsi="Arial" w:cs="Arial"/>
          <w:b/>
          <w:sz w:val="16"/>
          <w:szCs w:val="16"/>
          <w:shd w:val="clear" w:color="auto" w:fill="FFFFFF"/>
          <w:lang w:val="es-AR"/>
        </w:rPr>
        <w:t>MARIHUANA (THC)</w:t>
      </w:r>
      <w:r w:rsidR="004129EF" w:rsidRPr="000100BB">
        <w:rPr>
          <w:rFonts w:ascii="Arial" w:hAnsi="Arial" w:cs="Arial"/>
          <w:b/>
          <w:sz w:val="16"/>
          <w:szCs w:val="16"/>
          <w:shd w:val="clear" w:color="auto" w:fill="FFFFFF"/>
          <w:lang w:val="es-AR"/>
        </w:rPr>
        <w:t xml:space="preserve"> PRUEBA RÁPIDA EN </w:t>
      </w:r>
      <w:r w:rsidR="00D36BD2" w:rsidRPr="000100BB">
        <w:rPr>
          <w:rFonts w:ascii="Arial" w:hAnsi="Arial" w:cs="Arial"/>
          <w:b/>
          <w:sz w:val="16"/>
          <w:szCs w:val="16"/>
          <w:shd w:val="clear" w:color="auto" w:fill="FFFFFF"/>
          <w:lang w:val="es-AR"/>
        </w:rPr>
        <w:t>DIPSTICK</w:t>
      </w:r>
      <w:r w:rsidR="00BC76D4" w:rsidRPr="004C0DF5">
        <w:rPr>
          <w:rFonts w:ascii="Arial" w:hAnsi="Arial" w:cs="Arial" w:hint="eastAsia"/>
          <w:b/>
          <w:sz w:val="16"/>
          <w:szCs w:val="16"/>
          <w:shd w:val="clear" w:color="auto" w:fill="FFFFFF"/>
          <w:lang w:val="es-AR" w:eastAsia="zh-CN"/>
        </w:rPr>
        <w:t>(ORINA)</w:t>
      </w:r>
    </w:p>
    <w:p w14:paraId="6407CA1B" w14:textId="77777777" w:rsidR="004129EF" w:rsidRPr="000100BB" w:rsidRDefault="004129EF" w:rsidP="000100BB">
      <w:pPr>
        <w:spacing w:line="240" w:lineRule="auto"/>
        <w:rPr>
          <w:rFonts w:ascii="Arial" w:hAnsi="Arial" w:cs="Arial"/>
          <w:sz w:val="12"/>
          <w:szCs w:val="12"/>
          <w:lang w:val="es-AR"/>
        </w:rPr>
      </w:pPr>
    </w:p>
    <w:p w14:paraId="19E15C68" w14:textId="77777777" w:rsidR="004129EF" w:rsidRPr="000100BB" w:rsidRDefault="004129EF" w:rsidP="000100BB">
      <w:pPr>
        <w:shd w:val="clear" w:color="auto" w:fill="FFFFFF"/>
        <w:spacing w:line="240" w:lineRule="auto"/>
        <w:rPr>
          <w:rFonts w:ascii="Arial" w:hAnsi="Arial" w:cs="Arial"/>
          <w:b/>
          <w:sz w:val="12"/>
          <w:szCs w:val="12"/>
          <w:lang w:val="es-AR"/>
        </w:rPr>
      </w:pPr>
      <w:r w:rsidRPr="000100BB">
        <w:rPr>
          <w:rFonts w:ascii="Arial" w:hAnsi="Arial" w:cs="Arial"/>
          <w:b/>
          <w:sz w:val="12"/>
          <w:szCs w:val="12"/>
          <w:lang w:val="es-AR"/>
        </w:rPr>
        <w:t>Uso al que está destinado</w:t>
      </w:r>
    </w:p>
    <w:p w14:paraId="75A2B926" w14:textId="77777777" w:rsidR="00EF360E" w:rsidRPr="000100BB" w:rsidRDefault="00EF360E" w:rsidP="000100BB">
      <w:pPr>
        <w:shd w:val="clear" w:color="auto" w:fill="FFFFFF"/>
        <w:spacing w:line="240" w:lineRule="auto"/>
        <w:rPr>
          <w:rFonts w:ascii="Arial" w:hAnsi="Arial" w:cs="Arial"/>
          <w:sz w:val="12"/>
          <w:szCs w:val="12"/>
          <w:lang w:val="es-AR"/>
        </w:rPr>
      </w:pPr>
      <w:r w:rsidRPr="000100BB">
        <w:rPr>
          <w:rFonts w:ascii="Arial" w:hAnsi="Arial" w:cs="Arial"/>
          <w:sz w:val="12"/>
          <w:szCs w:val="12"/>
          <w:lang w:val="es-AR"/>
        </w:rPr>
        <w:t>Prueba rápida para la detección cualitativa de 11-nor-Δ9-tetrahidrocannabinol-9-carboxílico (Δ9-THC-COOH), metabolito de la Marihuana (THC), en orina humana a un nivel de corte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-off) de </w:t>
      </w:r>
      <w:r w:rsidR="006861EB" w:rsidRPr="000100BB">
        <w:rPr>
          <w:rFonts w:ascii="Arial" w:hAnsi="Arial" w:cs="Arial"/>
          <w:sz w:val="12"/>
          <w:szCs w:val="12"/>
          <w:lang w:val="es-AR"/>
        </w:rPr>
        <w:t>50ng/ml</w:t>
      </w:r>
      <w:r w:rsidR="00C61C06">
        <w:rPr>
          <w:rFonts w:ascii="Arial" w:hAnsi="Arial" w:cs="Arial"/>
          <w:sz w:val="12"/>
          <w:szCs w:val="12"/>
          <w:lang w:val="es-AR"/>
        </w:rPr>
        <w:t>. S</w:t>
      </w:r>
      <w:r w:rsidR="00C61C06" w:rsidRPr="00C61C06">
        <w:rPr>
          <w:rFonts w:ascii="Arial" w:hAnsi="Arial" w:cs="Arial"/>
          <w:sz w:val="12"/>
          <w:szCs w:val="12"/>
          <w:lang w:val="es-AR"/>
        </w:rPr>
        <w:t>ó</w:t>
      </w:r>
      <w:r w:rsidRPr="000100BB">
        <w:rPr>
          <w:rFonts w:ascii="Arial" w:hAnsi="Arial" w:cs="Arial"/>
          <w:sz w:val="12"/>
          <w:szCs w:val="12"/>
          <w:lang w:val="es-AR"/>
        </w:rPr>
        <w:t>lo para uso profesional de diagnóstico in vitro.</w:t>
      </w:r>
    </w:p>
    <w:p w14:paraId="7EA5EFEC" w14:textId="77777777" w:rsidR="00973F52" w:rsidRPr="000100BB" w:rsidRDefault="00973F52" w:rsidP="000100BB">
      <w:pPr>
        <w:spacing w:line="240" w:lineRule="auto"/>
        <w:rPr>
          <w:rFonts w:ascii="Arial" w:hAnsi="Arial" w:cs="Arial"/>
          <w:b/>
          <w:sz w:val="12"/>
          <w:szCs w:val="12"/>
          <w:lang w:val="es-AR"/>
        </w:rPr>
      </w:pPr>
    </w:p>
    <w:p w14:paraId="3EF21A29" w14:textId="77777777" w:rsidR="000264D0" w:rsidRPr="000100BB" w:rsidRDefault="000264D0" w:rsidP="000100BB">
      <w:pPr>
        <w:spacing w:line="240" w:lineRule="auto"/>
        <w:rPr>
          <w:rFonts w:ascii="Arial" w:hAnsi="Arial" w:cs="Arial"/>
          <w:b/>
          <w:sz w:val="12"/>
          <w:szCs w:val="12"/>
          <w:lang w:val="es-AR"/>
        </w:rPr>
      </w:pPr>
      <w:r w:rsidRPr="000100BB">
        <w:rPr>
          <w:rFonts w:ascii="Arial" w:hAnsi="Arial" w:cs="Arial"/>
          <w:b/>
          <w:sz w:val="12"/>
          <w:szCs w:val="12"/>
          <w:lang w:val="es-AR"/>
        </w:rPr>
        <w:t>N</w:t>
      </w:r>
      <w:r w:rsidR="009B4A43" w:rsidRPr="000100BB">
        <w:rPr>
          <w:rFonts w:ascii="Arial" w:hAnsi="Arial" w:cs="Arial"/>
          <w:b/>
          <w:sz w:val="12"/>
          <w:szCs w:val="12"/>
          <w:lang w:val="es-AR"/>
        </w:rPr>
        <w:t>ota</w:t>
      </w:r>
    </w:p>
    <w:p w14:paraId="68E2603F" w14:textId="77777777" w:rsidR="00553DF3" w:rsidRPr="000100BB" w:rsidRDefault="00553DF3" w:rsidP="000100BB">
      <w:pPr>
        <w:spacing w:line="240" w:lineRule="auto"/>
        <w:rPr>
          <w:rFonts w:ascii="Arial" w:hAnsi="Arial" w:cs="Arial"/>
          <w:sz w:val="12"/>
          <w:szCs w:val="12"/>
          <w:lang w:val="es-AR"/>
        </w:rPr>
      </w:pPr>
      <w:r w:rsidRPr="000100BB">
        <w:rPr>
          <w:rFonts w:ascii="Arial" w:hAnsi="Arial" w:cs="Arial"/>
          <w:sz w:val="12"/>
          <w:szCs w:val="12"/>
          <w:lang w:val="es-AR"/>
        </w:rPr>
        <w:t xml:space="preserve">THC (Δ9-tetrahidrocannabinol) es el principal ingrediente activo de los </w:t>
      </w:r>
      <w:proofErr w:type="spellStart"/>
      <w:r w:rsidRPr="000100BB">
        <w:rPr>
          <w:rFonts w:ascii="Arial" w:hAnsi="Arial" w:cs="Arial"/>
          <w:sz w:val="12"/>
          <w:szCs w:val="12"/>
          <w:lang w:val="es-AR"/>
        </w:rPr>
        <w:t>canabinoides</w:t>
      </w:r>
      <w:proofErr w:type="spellEnd"/>
      <w:r w:rsidRPr="000100BB">
        <w:rPr>
          <w:rFonts w:ascii="Arial" w:hAnsi="Arial" w:cs="Arial"/>
          <w:sz w:val="12"/>
          <w:szCs w:val="12"/>
          <w:lang w:val="es-AR"/>
        </w:rPr>
        <w:t xml:space="preserve"> (marihuana). Cuando se fuma o se administra por vía oral, produce efectos eufóricos. Los usuarios tienen problemas de memoria a corto plazo y lento aprendizaje. Ellos también pueden experimentar episodios transitorios de confusión y ansiedad. A largo plazo, el consumo relativamente alto puede estar asociado con trastornos del comportamiento. El efecto máximo por fumar marihuana por lo general se produce a los 20-30 minutos y la duración aproximada está entre los 90-120 minutos después de un cigarrillo. Se encuentran niveles elevados de metabolitos en orina a las horas de exposición y permanecen detectables entre 3-10 días después de fumar.</w:t>
      </w:r>
    </w:p>
    <w:p w14:paraId="4F934A6B" w14:textId="77777777" w:rsidR="00553DF3" w:rsidRPr="000100BB" w:rsidRDefault="00553DF3" w:rsidP="000100BB">
      <w:pPr>
        <w:spacing w:line="240" w:lineRule="auto"/>
        <w:rPr>
          <w:rFonts w:ascii="Arial" w:hAnsi="Arial" w:cs="Arial"/>
          <w:sz w:val="12"/>
          <w:szCs w:val="12"/>
          <w:lang w:val="es-AR"/>
        </w:rPr>
      </w:pPr>
      <w:r w:rsidRPr="000100BB">
        <w:rPr>
          <w:rFonts w:ascii="Arial" w:hAnsi="Arial" w:cs="Arial"/>
          <w:sz w:val="12"/>
          <w:szCs w:val="12"/>
          <w:lang w:val="es-AR"/>
        </w:rPr>
        <w:t>El principal metabolito excretado en la orina es el ácido 11-nor-Δ9-tetrahidrocannabinol-9-carboxílico (Δ9-THC-COOH).</w:t>
      </w:r>
    </w:p>
    <w:p w14:paraId="609ADC89" w14:textId="77777777" w:rsidR="00265398" w:rsidRPr="000100BB" w:rsidRDefault="00265398" w:rsidP="000100BB">
      <w:pPr>
        <w:shd w:val="clear" w:color="auto" w:fill="FFFFFF"/>
        <w:spacing w:line="240" w:lineRule="auto"/>
        <w:rPr>
          <w:rFonts w:ascii="Arial" w:hAnsi="Arial" w:cs="Arial"/>
          <w:sz w:val="12"/>
          <w:szCs w:val="12"/>
          <w:lang w:val="es-AR"/>
        </w:rPr>
      </w:pPr>
    </w:p>
    <w:p w14:paraId="300B62AA" w14:textId="77777777" w:rsidR="00CC26B8" w:rsidRPr="000100BB" w:rsidRDefault="00CC26B8" w:rsidP="000100BB">
      <w:pPr>
        <w:shd w:val="clear" w:color="auto" w:fill="FFFFFF"/>
        <w:spacing w:line="240" w:lineRule="auto"/>
        <w:rPr>
          <w:rFonts w:ascii="Arial" w:hAnsi="Arial" w:cs="Arial"/>
          <w:b/>
          <w:sz w:val="12"/>
          <w:szCs w:val="12"/>
          <w:lang w:val="es-AR"/>
        </w:rPr>
      </w:pPr>
      <w:r w:rsidRPr="000100BB">
        <w:rPr>
          <w:rFonts w:ascii="Arial" w:hAnsi="Arial" w:cs="Arial"/>
          <w:b/>
          <w:sz w:val="12"/>
          <w:szCs w:val="12"/>
          <w:lang w:val="es-AR"/>
        </w:rPr>
        <w:t>Fundamentos del método</w:t>
      </w:r>
    </w:p>
    <w:p w14:paraId="3FD4E701" w14:textId="77777777" w:rsidR="00553DF3" w:rsidRPr="000100BB" w:rsidRDefault="00553DF3" w:rsidP="000100BB">
      <w:pPr>
        <w:spacing w:line="240" w:lineRule="auto"/>
        <w:rPr>
          <w:rFonts w:ascii="Arial" w:hAnsi="Arial" w:cs="Arial"/>
          <w:sz w:val="12"/>
          <w:szCs w:val="12"/>
          <w:lang w:val="es-AR"/>
        </w:rPr>
      </w:pPr>
      <w:r w:rsidRPr="000100BB">
        <w:rPr>
          <w:rFonts w:ascii="Arial" w:hAnsi="Arial" w:cs="Arial"/>
          <w:sz w:val="12"/>
          <w:szCs w:val="12"/>
          <w:lang w:val="es-AR"/>
        </w:rPr>
        <w:t xml:space="preserve">Marihuana (THC) Prueba Rápida en </w:t>
      </w:r>
      <w:proofErr w:type="spellStart"/>
      <w:r w:rsidR="00D36BD2" w:rsidRPr="000100BB">
        <w:rPr>
          <w:rFonts w:ascii="Arial" w:hAnsi="Arial" w:cs="Arial"/>
          <w:sz w:val="12"/>
          <w:szCs w:val="12"/>
          <w:lang w:val="es-AR"/>
        </w:rPr>
        <w:t>Dipstick</w:t>
      </w:r>
      <w:proofErr w:type="spellEnd"/>
      <w:r w:rsidRPr="000100BB">
        <w:rPr>
          <w:rFonts w:ascii="Arial" w:hAnsi="Arial" w:cs="Arial"/>
          <w:sz w:val="12"/>
          <w:szCs w:val="12"/>
          <w:lang w:val="es-AR"/>
        </w:rPr>
        <w:t xml:space="preserve"> es un ensayo rápido para el análisis de orina que puede realizarse sin necesidad de ningún instrumento. Utiliza un anticuerpo </w:t>
      </w:r>
      <w:proofErr w:type="gramStart"/>
      <w:r w:rsidRPr="000100BB">
        <w:rPr>
          <w:rFonts w:ascii="Arial" w:hAnsi="Arial" w:cs="Arial"/>
          <w:sz w:val="12"/>
          <w:szCs w:val="12"/>
          <w:lang w:val="es-AR"/>
        </w:rPr>
        <w:t>monoclonal  para</w:t>
      </w:r>
      <w:proofErr w:type="gramEnd"/>
      <w:r w:rsidRPr="000100BB">
        <w:rPr>
          <w:rFonts w:ascii="Arial" w:hAnsi="Arial" w:cs="Arial"/>
          <w:sz w:val="12"/>
          <w:szCs w:val="12"/>
          <w:lang w:val="es-AR"/>
        </w:rPr>
        <w:t xml:space="preserve"> detectar selectivamente elevados niveles de Marihuana en orina.  </w:t>
      </w:r>
    </w:p>
    <w:p w14:paraId="65AEE3A2" w14:textId="77777777" w:rsidR="00553DF3" w:rsidRPr="000100BB" w:rsidRDefault="00553DF3" w:rsidP="000100BB">
      <w:pPr>
        <w:spacing w:line="240" w:lineRule="auto"/>
        <w:rPr>
          <w:rFonts w:ascii="Arial" w:hAnsi="Arial" w:cs="Arial"/>
          <w:sz w:val="12"/>
          <w:szCs w:val="12"/>
          <w:lang w:val="es-AR"/>
        </w:rPr>
      </w:pPr>
    </w:p>
    <w:p w14:paraId="015FA8A1" w14:textId="77777777" w:rsidR="0099329A" w:rsidRPr="000100BB" w:rsidRDefault="009B4A43" w:rsidP="000100BB">
      <w:pPr>
        <w:spacing w:line="240" w:lineRule="auto"/>
        <w:rPr>
          <w:rFonts w:ascii="Arial" w:hAnsi="Arial" w:cs="Arial"/>
          <w:b/>
          <w:sz w:val="12"/>
          <w:szCs w:val="12"/>
          <w:lang w:val="es-AR"/>
        </w:rPr>
      </w:pPr>
      <w:r w:rsidRPr="000100BB">
        <w:rPr>
          <w:rFonts w:ascii="Arial" w:hAnsi="Arial" w:cs="Arial"/>
          <w:b/>
          <w:sz w:val="12"/>
          <w:szCs w:val="12"/>
          <w:lang w:val="es-AR"/>
        </w:rPr>
        <w:t>Principio de la prueba</w:t>
      </w:r>
    </w:p>
    <w:p w14:paraId="4DD4D5BF"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pacing w:val="0"/>
          <w:sz w:val="12"/>
          <w:szCs w:val="12"/>
          <w:shd w:val="clear" w:color="auto" w:fill="FFFFFF"/>
          <w:lang w:val="es-AR"/>
        </w:rPr>
        <w:t xml:space="preserve">Marihuana (THC) Prueba Rápida en </w:t>
      </w:r>
      <w:proofErr w:type="spellStart"/>
      <w:r w:rsidR="00D36BD2" w:rsidRPr="000100BB">
        <w:rPr>
          <w:rFonts w:ascii="Arial" w:hAnsi="Arial" w:cs="Arial"/>
          <w:spacing w:val="0"/>
          <w:sz w:val="12"/>
          <w:szCs w:val="12"/>
          <w:shd w:val="clear" w:color="auto" w:fill="FFFFFF"/>
          <w:lang w:val="es-AR"/>
        </w:rPr>
        <w:t>Dipstick</w:t>
      </w:r>
      <w:proofErr w:type="spellEnd"/>
      <w:r w:rsidRPr="000100BB">
        <w:rPr>
          <w:rFonts w:ascii="Arial" w:hAnsi="Arial" w:cs="Arial"/>
          <w:sz w:val="12"/>
          <w:szCs w:val="12"/>
          <w:lang w:val="es-AR"/>
        </w:rPr>
        <w:t xml:space="preserve"> es un ensayo inmunocromatográfico rápido basado en el principio de uniones competitivas. </w:t>
      </w:r>
    </w:p>
    <w:p w14:paraId="7918CF22"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z w:val="12"/>
          <w:szCs w:val="12"/>
          <w:lang w:val="es-AR"/>
        </w:rPr>
        <w:t>Las drogas que pudieran estar presentes en la muestra de orina, competirán con sus conjugados por los puntos de unión sobre el anticuerpo.</w:t>
      </w:r>
    </w:p>
    <w:p w14:paraId="47CF5359" w14:textId="77777777" w:rsidR="00553DF3" w:rsidRPr="00C61C06" w:rsidRDefault="00553DF3" w:rsidP="000100BB">
      <w:pPr>
        <w:pStyle w:val="Textoindependiente2"/>
        <w:snapToGrid w:val="0"/>
        <w:spacing w:line="240" w:lineRule="auto"/>
        <w:rPr>
          <w:rFonts w:ascii="Arial" w:hAnsi="Arial" w:cs="Arial"/>
          <w:b/>
          <w:sz w:val="12"/>
          <w:szCs w:val="12"/>
          <w:shd w:val="clear" w:color="auto" w:fill="FFFFFF"/>
          <w:lang w:val="es-AR"/>
        </w:rPr>
      </w:pPr>
      <w:r w:rsidRPr="000100BB">
        <w:rPr>
          <w:rFonts w:ascii="Arial" w:hAnsi="Arial" w:cs="Arial"/>
          <w:sz w:val="12"/>
          <w:szCs w:val="12"/>
          <w:lang w:val="es-AR"/>
        </w:rPr>
        <w:t>Cuando la concentración de Marihuana en orina supere el valor del límite de detección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-off: </w:t>
      </w:r>
      <w:r w:rsidR="006861EB" w:rsidRPr="000100BB">
        <w:rPr>
          <w:rFonts w:ascii="Arial" w:hAnsi="Arial" w:cs="Arial"/>
          <w:sz w:val="12"/>
          <w:szCs w:val="12"/>
          <w:lang w:val="es-AR"/>
        </w:rPr>
        <w:t>50ng/ml</w:t>
      </w:r>
      <w:r w:rsidRPr="000100BB">
        <w:rPr>
          <w:rFonts w:ascii="Arial" w:hAnsi="Arial" w:cs="Arial"/>
          <w:sz w:val="12"/>
          <w:szCs w:val="12"/>
          <w:lang w:val="es-AR"/>
        </w:rPr>
        <w:t>), se obtendrá un resultado positivo.</w:t>
      </w:r>
    </w:p>
    <w:p w14:paraId="77BD4AE1"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z w:val="12"/>
          <w:szCs w:val="12"/>
          <w:lang w:val="es-AR"/>
        </w:rPr>
        <w:t xml:space="preserve">Durante la prueba, la muestra de orina migrará hacia arriba por acción capilar. </w:t>
      </w:r>
    </w:p>
    <w:p w14:paraId="33EE99DE"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z w:val="12"/>
          <w:szCs w:val="12"/>
          <w:lang w:val="es-AR"/>
        </w:rPr>
        <w:t>Si hay Marihuana presente en la muestra de orina en una concentración inferior al límite de detección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-off), no saturará los puntos de unión de las partículas recubiertas de anticuerpo en el reactivo de prueba. Entonces, las partículas recubiertas de anticuerpo serán capturadas por el conjugado inmovilizado de proteína-Marihuana y aparecerá una línea de color visible en la región de la prueba. </w:t>
      </w:r>
    </w:p>
    <w:p w14:paraId="6391A480"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z w:val="12"/>
          <w:szCs w:val="12"/>
          <w:lang w:val="es-AR"/>
        </w:rPr>
        <w:t>Esta línea de color, por el contrario, no aparecerá en la zona de prueba si la concentración de Marihuana supera el límite de detección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-off) porque saturará todos los puntos de unión de los anticuerpos anti-Marihuana.</w:t>
      </w:r>
    </w:p>
    <w:p w14:paraId="6560ADF2"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z w:val="12"/>
          <w:szCs w:val="12"/>
          <w:lang w:val="es-AR"/>
        </w:rPr>
        <w:t xml:space="preserve">Así, una muestra de orina positiva no generará una línea de color en la zona de prueba mientras que una muestra de orina negativa o con un contenido de droga inferior al del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-off, generará una línea de color en la zona de prueba.</w:t>
      </w:r>
    </w:p>
    <w:p w14:paraId="48FE08E3" w14:textId="77777777" w:rsidR="00553DF3" w:rsidRPr="000100BB" w:rsidRDefault="00553DF3" w:rsidP="000100BB">
      <w:pPr>
        <w:pStyle w:val="Textoindependiente2"/>
        <w:snapToGrid w:val="0"/>
        <w:spacing w:line="240" w:lineRule="auto"/>
        <w:rPr>
          <w:rFonts w:ascii="Arial" w:hAnsi="Arial" w:cs="Arial"/>
          <w:sz w:val="12"/>
          <w:szCs w:val="12"/>
          <w:lang w:val="es-AR"/>
        </w:rPr>
      </w:pPr>
      <w:r w:rsidRPr="000100BB">
        <w:rPr>
          <w:rFonts w:ascii="Arial" w:hAnsi="Arial" w:cs="Arial"/>
          <w:sz w:val="12"/>
          <w:szCs w:val="12"/>
          <w:lang w:val="es-AR"/>
        </w:rPr>
        <w:t>Para servir como procedimiento de control, una línea coloreada aparecerá siempre en la zona de control si la prueba ha sido realizada correctamente y con un volumen adecuado de muestra.</w:t>
      </w:r>
    </w:p>
    <w:p w14:paraId="54A7BC7D" w14:textId="77777777" w:rsidR="00553DF3" w:rsidRPr="000100BB" w:rsidRDefault="00553DF3" w:rsidP="000100BB">
      <w:pPr>
        <w:spacing w:line="240" w:lineRule="auto"/>
        <w:rPr>
          <w:rFonts w:ascii="Arial" w:hAnsi="Arial" w:cs="Arial"/>
          <w:b/>
          <w:caps/>
          <w:sz w:val="12"/>
          <w:szCs w:val="12"/>
          <w:lang w:val="es-AR"/>
        </w:rPr>
      </w:pPr>
    </w:p>
    <w:p w14:paraId="41F6E0F3" w14:textId="77777777" w:rsidR="004B418B" w:rsidRPr="000100BB" w:rsidRDefault="009737DB" w:rsidP="000100BB">
      <w:pPr>
        <w:shd w:val="clear" w:color="auto" w:fill="FFFFFF"/>
        <w:spacing w:line="240" w:lineRule="auto"/>
        <w:rPr>
          <w:rFonts w:ascii="Arial" w:hAnsi="Arial" w:cs="Arial"/>
          <w:b/>
          <w:sz w:val="12"/>
          <w:szCs w:val="12"/>
          <w:lang w:val="es-AR"/>
        </w:rPr>
      </w:pPr>
      <w:r w:rsidRPr="000100BB">
        <w:rPr>
          <w:rFonts w:ascii="Arial" w:hAnsi="Arial" w:cs="Arial"/>
          <w:b/>
          <w:sz w:val="12"/>
          <w:szCs w:val="12"/>
          <w:lang w:val="es-AR"/>
        </w:rPr>
        <w:t>Reactivos</w:t>
      </w:r>
    </w:p>
    <w:p w14:paraId="3720A671" w14:textId="77777777" w:rsidR="002134FE" w:rsidRPr="000100BB" w:rsidRDefault="00992D7E" w:rsidP="000100BB">
      <w:pPr>
        <w:shd w:val="clear" w:color="auto" w:fill="FFFFFF"/>
        <w:spacing w:line="240" w:lineRule="auto"/>
        <w:rPr>
          <w:rFonts w:ascii="Arial" w:hAnsi="Arial" w:cs="Arial"/>
          <w:b/>
          <w:sz w:val="12"/>
          <w:szCs w:val="12"/>
          <w:lang w:val="es-AR"/>
        </w:rPr>
      </w:pPr>
      <w:r w:rsidRPr="000100BB">
        <w:rPr>
          <w:rFonts w:ascii="Arial" w:hAnsi="Arial" w:cs="Arial"/>
          <w:sz w:val="12"/>
          <w:szCs w:val="12"/>
          <w:lang w:val="es-AR"/>
        </w:rPr>
        <w:t>El test contiene partículas acopladas de anticuerpos monoclonales de ratón anti-</w:t>
      </w:r>
      <w:r w:rsidR="00553DF3" w:rsidRPr="000100BB">
        <w:rPr>
          <w:rFonts w:ascii="Arial" w:hAnsi="Arial" w:cs="Arial"/>
          <w:sz w:val="12"/>
          <w:szCs w:val="12"/>
          <w:lang w:val="es-AR"/>
        </w:rPr>
        <w:t>THC</w:t>
      </w:r>
      <w:r w:rsidRPr="000100BB">
        <w:rPr>
          <w:rFonts w:ascii="Arial" w:hAnsi="Arial" w:cs="Arial"/>
          <w:sz w:val="12"/>
          <w:szCs w:val="12"/>
          <w:lang w:val="es-AR"/>
        </w:rPr>
        <w:t xml:space="preserve">, y conjugado </w:t>
      </w:r>
      <w:r w:rsidR="00553DF3" w:rsidRPr="000100BB">
        <w:rPr>
          <w:rFonts w:ascii="Arial" w:hAnsi="Arial" w:cs="Arial"/>
          <w:sz w:val="12"/>
          <w:szCs w:val="12"/>
          <w:lang w:val="es-AR"/>
        </w:rPr>
        <w:t>THC</w:t>
      </w:r>
      <w:r w:rsidRPr="000100BB">
        <w:rPr>
          <w:rFonts w:ascii="Arial" w:hAnsi="Arial" w:cs="Arial"/>
          <w:sz w:val="12"/>
          <w:szCs w:val="12"/>
          <w:lang w:val="es-AR"/>
        </w:rPr>
        <w:t>-proteína. La línea de control contiene anticuerpo de cabra.</w:t>
      </w:r>
    </w:p>
    <w:p w14:paraId="7A9E008F" w14:textId="77777777" w:rsidR="00553DF3" w:rsidRPr="000100BB" w:rsidRDefault="00553DF3" w:rsidP="000100BB">
      <w:pPr>
        <w:spacing w:line="240" w:lineRule="auto"/>
        <w:rPr>
          <w:rFonts w:ascii="Arial" w:hAnsi="Arial" w:cs="Arial"/>
          <w:b/>
          <w:caps/>
          <w:sz w:val="12"/>
          <w:szCs w:val="12"/>
          <w:lang w:val="es-AR"/>
        </w:rPr>
      </w:pPr>
    </w:p>
    <w:p w14:paraId="1A88610B" w14:textId="77777777" w:rsidR="0099329A" w:rsidRPr="000100BB" w:rsidRDefault="0099329A" w:rsidP="000100BB">
      <w:pPr>
        <w:shd w:val="clear" w:color="auto" w:fill="FFFFFF"/>
        <w:spacing w:line="240" w:lineRule="auto"/>
        <w:rPr>
          <w:rFonts w:ascii="Arial" w:hAnsi="Arial" w:cs="Arial"/>
          <w:b/>
          <w:sz w:val="12"/>
          <w:szCs w:val="12"/>
          <w:lang w:val="es-AR"/>
        </w:rPr>
      </w:pPr>
      <w:r w:rsidRPr="000100BB">
        <w:rPr>
          <w:rFonts w:ascii="Arial" w:hAnsi="Arial" w:cs="Arial"/>
          <w:b/>
          <w:sz w:val="12"/>
          <w:szCs w:val="12"/>
          <w:lang w:val="es-AR"/>
        </w:rPr>
        <w:t>Formas de presentación:</w:t>
      </w:r>
    </w:p>
    <w:p w14:paraId="7CFF9678" w14:textId="77777777" w:rsidR="0099329A" w:rsidRPr="000100BB" w:rsidRDefault="0099329A"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Cada equipo contiene lo necesario para realizar </w:t>
      </w:r>
      <w:r w:rsidR="003A20E0" w:rsidRPr="000100BB">
        <w:rPr>
          <w:rFonts w:ascii="Arial" w:hAnsi="Arial" w:cs="Arial"/>
          <w:sz w:val="12"/>
          <w:szCs w:val="12"/>
          <w:lang w:val="es-AR"/>
        </w:rPr>
        <w:t>25 determinaciones:</w:t>
      </w:r>
    </w:p>
    <w:p w14:paraId="743C71A0" w14:textId="77777777" w:rsidR="0099329A" w:rsidRPr="000100BB" w:rsidRDefault="003A20E0" w:rsidP="000100BB">
      <w:pPr>
        <w:pStyle w:val="Textoindependiente2"/>
        <w:numPr>
          <w:ilvl w:val="0"/>
          <w:numId w:val="31"/>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25 </w:t>
      </w:r>
      <w:proofErr w:type="gramStart"/>
      <w:r w:rsidRPr="000100BB">
        <w:rPr>
          <w:rFonts w:ascii="Arial" w:hAnsi="Arial" w:cs="Arial"/>
          <w:sz w:val="12"/>
          <w:szCs w:val="12"/>
          <w:lang w:val="es-AR"/>
        </w:rPr>
        <w:t>Dispositivos</w:t>
      </w:r>
      <w:proofErr w:type="gramEnd"/>
      <w:r w:rsidRPr="000100BB">
        <w:rPr>
          <w:rFonts w:ascii="Arial" w:hAnsi="Arial" w:cs="Arial"/>
          <w:sz w:val="12"/>
          <w:szCs w:val="12"/>
          <w:lang w:val="es-AR"/>
        </w:rPr>
        <w:t xml:space="preserve"> de reacción</w:t>
      </w:r>
      <w:r w:rsidR="0099329A" w:rsidRPr="000100BB">
        <w:rPr>
          <w:rFonts w:ascii="Arial" w:hAnsi="Arial" w:cs="Arial"/>
          <w:sz w:val="12"/>
          <w:szCs w:val="12"/>
          <w:lang w:val="es-AR"/>
        </w:rPr>
        <w:t xml:space="preserve">: </w:t>
      </w:r>
      <w:proofErr w:type="spellStart"/>
      <w:r w:rsidR="00D36BD2" w:rsidRPr="000100BB">
        <w:rPr>
          <w:rFonts w:ascii="Arial" w:hAnsi="Arial" w:cs="Arial"/>
          <w:sz w:val="12"/>
          <w:szCs w:val="12"/>
          <w:lang w:val="es-AR"/>
        </w:rPr>
        <w:t>dipsticks</w:t>
      </w:r>
      <w:proofErr w:type="spellEnd"/>
    </w:p>
    <w:p w14:paraId="4DE00707" w14:textId="77777777" w:rsidR="0099329A" w:rsidRPr="000100BB" w:rsidRDefault="003A20E0" w:rsidP="000100BB">
      <w:pPr>
        <w:pStyle w:val="Textoindependiente2"/>
        <w:numPr>
          <w:ilvl w:val="0"/>
          <w:numId w:val="31"/>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1 </w:t>
      </w:r>
      <w:proofErr w:type="gramStart"/>
      <w:r w:rsidRPr="000100BB">
        <w:rPr>
          <w:rFonts w:ascii="Arial" w:hAnsi="Arial" w:cs="Arial"/>
          <w:sz w:val="12"/>
          <w:szCs w:val="12"/>
          <w:lang w:val="es-AR"/>
        </w:rPr>
        <w:t>M</w:t>
      </w:r>
      <w:r w:rsidR="0099329A" w:rsidRPr="000100BB">
        <w:rPr>
          <w:rFonts w:ascii="Arial" w:hAnsi="Arial" w:cs="Arial"/>
          <w:sz w:val="12"/>
          <w:szCs w:val="12"/>
          <w:lang w:val="es-AR"/>
        </w:rPr>
        <w:t>anual</w:t>
      </w:r>
      <w:proofErr w:type="gramEnd"/>
      <w:r w:rsidR="0099329A" w:rsidRPr="000100BB">
        <w:rPr>
          <w:rFonts w:ascii="Arial" w:hAnsi="Arial" w:cs="Arial"/>
          <w:sz w:val="12"/>
          <w:szCs w:val="12"/>
          <w:lang w:val="es-AR"/>
        </w:rPr>
        <w:t xml:space="preserve"> de instrucciones</w:t>
      </w:r>
    </w:p>
    <w:p w14:paraId="267A73C8" w14:textId="77777777" w:rsidR="0099329A" w:rsidRPr="000100BB" w:rsidRDefault="0099329A" w:rsidP="000100BB">
      <w:pPr>
        <w:spacing w:line="240" w:lineRule="auto"/>
        <w:rPr>
          <w:rFonts w:ascii="Arial" w:hAnsi="Arial" w:cs="Arial"/>
          <w:b/>
          <w:sz w:val="12"/>
          <w:szCs w:val="12"/>
          <w:lang w:val="es-AR"/>
        </w:rPr>
      </w:pPr>
    </w:p>
    <w:p w14:paraId="42B88A23" w14:textId="77777777" w:rsidR="0099329A" w:rsidRPr="000100BB" w:rsidRDefault="0099329A" w:rsidP="000100BB">
      <w:pPr>
        <w:spacing w:line="240" w:lineRule="auto"/>
        <w:rPr>
          <w:rFonts w:ascii="Arial" w:hAnsi="Arial" w:cs="Arial"/>
          <w:b/>
          <w:sz w:val="12"/>
          <w:szCs w:val="12"/>
          <w:lang w:val="es-AR"/>
        </w:rPr>
      </w:pPr>
      <w:r w:rsidRPr="000100BB">
        <w:rPr>
          <w:rFonts w:ascii="Arial" w:hAnsi="Arial" w:cs="Arial"/>
          <w:b/>
          <w:sz w:val="12"/>
          <w:szCs w:val="12"/>
          <w:lang w:val="es-AR"/>
        </w:rPr>
        <w:t>Materiales requeridos no suministrados</w:t>
      </w:r>
    </w:p>
    <w:p w14:paraId="3C982952" w14:textId="77777777" w:rsidR="000F249B" w:rsidRPr="000100BB" w:rsidRDefault="000F249B"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Contenedores para muestra colectada.</w:t>
      </w:r>
    </w:p>
    <w:p w14:paraId="34760901" w14:textId="77777777" w:rsidR="0099329A" w:rsidRPr="000100BB" w:rsidRDefault="009B4A43"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Cronómetro.</w:t>
      </w:r>
    </w:p>
    <w:p w14:paraId="2F443984" w14:textId="77777777" w:rsidR="00E312C4" w:rsidRPr="000100BB" w:rsidRDefault="00E312C4" w:rsidP="000100BB">
      <w:pPr>
        <w:pStyle w:val="Textoindependiente2"/>
        <w:snapToGrid w:val="0"/>
        <w:spacing w:line="240" w:lineRule="auto"/>
        <w:ind w:left="426" w:right="0"/>
        <w:rPr>
          <w:rFonts w:ascii="Arial" w:hAnsi="Arial" w:cs="Arial"/>
          <w:sz w:val="12"/>
          <w:szCs w:val="12"/>
          <w:lang w:val="es-AR"/>
        </w:rPr>
      </w:pPr>
    </w:p>
    <w:p w14:paraId="675F41BC" w14:textId="77777777" w:rsidR="00E312C4" w:rsidRPr="000100BB" w:rsidRDefault="00E312C4" w:rsidP="000100BB">
      <w:pPr>
        <w:spacing w:line="240" w:lineRule="auto"/>
        <w:rPr>
          <w:rFonts w:ascii="Arial" w:hAnsi="Arial" w:cs="Arial"/>
          <w:b/>
          <w:sz w:val="12"/>
          <w:szCs w:val="12"/>
          <w:lang w:val="es-AR"/>
        </w:rPr>
      </w:pPr>
      <w:r w:rsidRPr="000100BB">
        <w:rPr>
          <w:rFonts w:ascii="Arial" w:hAnsi="Arial" w:cs="Arial"/>
          <w:b/>
          <w:sz w:val="12"/>
          <w:szCs w:val="12"/>
          <w:lang w:val="es-AR"/>
        </w:rPr>
        <w:t>R</w:t>
      </w:r>
      <w:r w:rsidR="009737DB" w:rsidRPr="000100BB">
        <w:rPr>
          <w:rFonts w:ascii="Arial" w:hAnsi="Arial" w:cs="Arial"/>
          <w:b/>
          <w:sz w:val="12"/>
          <w:szCs w:val="12"/>
          <w:lang w:val="es-AR"/>
        </w:rPr>
        <w:t>esumen y explicación del ensayo</w:t>
      </w:r>
    </w:p>
    <w:p w14:paraId="4C69BFC2" w14:textId="77777777" w:rsidR="00E312C4" w:rsidRPr="000100BB" w:rsidRDefault="00E312C4" w:rsidP="000100BB">
      <w:pPr>
        <w:spacing w:line="240" w:lineRule="auto"/>
        <w:rPr>
          <w:rFonts w:ascii="Arial" w:hAnsi="Arial" w:cs="Arial"/>
          <w:b/>
          <w:sz w:val="12"/>
          <w:szCs w:val="12"/>
          <w:lang w:val="es-AR"/>
        </w:rPr>
      </w:pPr>
      <w:r w:rsidRPr="000100BB">
        <w:rPr>
          <w:rFonts w:ascii="Arial" w:hAnsi="Arial" w:cs="Arial"/>
          <w:b/>
          <w:sz w:val="12"/>
          <w:szCs w:val="12"/>
          <w:lang w:val="es-AR"/>
        </w:rPr>
        <w:t>Toma de muestras de orina, preparación de la muestra y almacenamiento</w:t>
      </w:r>
    </w:p>
    <w:p w14:paraId="0FEE55FD" w14:textId="77777777" w:rsidR="008322C4" w:rsidRPr="000100BB" w:rsidRDefault="00E312C4" w:rsidP="000100BB">
      <w:pPr>
        <w:pStyle w:val="Default"/>
        <w:jc w:val="both"/>
        <w:rPr>
          <w:rFonts w:ascii="Arial" w:eastAsia="SimSun" w:hAnsi="Arial" w:cs="Arial"/>
          <w:color w:val="auto"/>
          <w:sz w:val="12"/>
          <w:szCs w:val="12"/>
        </w:rPr>
      </w:pPr>
      <w:r w:rsidRPr="000100BB">
        <w:rPr>
          <w:rFonts w:ascii="Arial" w:eastAsia="SimSun" w:hAnsi="Arial" w:cs="Arial"/>
          <w:color w:val="auto"/>
          <w:sz w:val="12"/>
          <w:szCs w:val="12"/>
        </w:rPr>
        <w:t xml:space="preserve">La muestra de orina debe recogerse en un contenedor limpio y seco. Puede utilizarse orina recogida en cualquier momento del día. </w:t>
      </w:r>
    </w:p>
    <w:p w14:paraId="45657C96" w14:textId="77777777" w:rsidR="00E312C4" w:rsidRPr="000100BB" w:rsidRDefault="00E312C4" w:rsidP="000100BB">
      <w:pPr>
        <w:pStyle w:val="Default"/>
        <w:jc w:val="both"/>
        <w:rPr>
          <w:rFonts w:ascii="Arial" w:eastAsia="SimSun" w:hAnsi="Arial" w:cs="Arial"/>
          <w:color w:val="auto"/>
          <w:sz w:val="12"/>
          <w:szCs w:val="12"/>
        </w:rPr>
      </w:pPr>
      <w:r w:rsidRPr="000100BB">
        <w:rPr>
          <w:rFonts w:ascii="Arial" w:eastAsia="SimSun" w:hAnsi="Arial" w:cs="Arial"/>
          <w:color w:val="auto"/>
          <w:sz w:val="12"/>
          <w:szCs w:val="12"/>
        </w:rPr>
        <w:t>Si la orina presenta partículas visibles debe centrifugarse, filtrarse o dejar que sedimente para obtener una muestra clara para el test.</w:t>
      </w:r>
    </w:p>
    <w:p w14:paraId="616970BD" w14:textId="77777777" w:rsidR="00E312C4" w:rsidRPr="000100BB" w:rsidRDefault="00E312C4" w:rsidP="000100BB">
      <w:pPr>
        <w:pStyle w:val="Default"/>
        <w:jc w:val="both"/>
        <w:rPr>
          <w:rFonts w:ascii="Arial" w:eastAsia="SimSun" w:hAnsi="Arial" w:cs="Arial"/>
          <w:color w:val="auto"/>
          <w:sz w:val="12"/>
          <w:szCs w:val="12"/>
        </w:rPr>
      </w:pPr>
      <w:r w:rsidRPr="000100BB">
        <w:rPr>
          <w:rFonts w:ascii="Arial" w:eastAsia="SimSun" w:hAnsi="Arial" w:cs="Arial"/>
          <w:color w:val="auto"/>
          <w:sz w:val="12"/>
          <w:szCs w:val="12"/>
        </w:rPr>
        <w:t xml:space="preserve">Las muestras de orina pueden almacenarse </w:t>
      </w:r>
      <w:r w:rsidR="008322C4" w:rsidRPr="000100BB">
        <w:rPr>
          <w:rFonts w:ascii="Arial" w:eastAsia="SimSun" w:hAnsi="Arial" w:cs="Arial"/>
          <w:color w:val="auto"/>
          <w:sz w:val="12"/>
          <w:szCs w:val="12"/>
        </w:rPr>
        <w:t>refrigeradas de</w:t>
      </w:r>
      <w:r w:rsidRPr="000100BB">
        <w:rPr>
          <w:rFonts w:ascii="Arial" w:eastAsia="SimSun" w:hAnsi="Arial" w:cs="Arial"/>
          <w:color w:val="auto"/>
          <w:sz w:val="12"/>
          <w:szCs w:val="12"/>
        </w:rPr>
        <w:t xml:space="preserve"> 2</w:t>
      </w:r>
      <w:r w:rsidR="008322C4" w:rsidRPr="000100BB">
        <w:rPr>
          <w:rFonts w:ascii="Arial" w:eastAsia="SimSun" w:hAnsi="Arial" w:cs="Arial"/>
          <w:color w:val="auto"/>
          <w:sz w:val="12"/>
          <w:szCs w:val="12"/>
        </w:rPr>
        <w:t xml:space="preserve"> a </w:t>
      </w:r>
      <w:r w:rsidRPr="000100BB">
        <w:rPr>
          <w:rFonts w:ascii="Arial" w:eastAsia="SimSun" w:hAnsi="Arial" w:cs="Arial"/>
          <w:color w:val="auto"/>
          <w:sz w:val="12"/>
          <w:szCs w:val="12"/>
        </w:rPr>
        <w:t>8°C hasta 48 horas antes de su análisis. Para almacenamiento más prolongado las muestras deben congelarse por debajo de -20°C. Las muestras congeladas deben alcanzar temperatura ambiente y mezclarse bien antes de su análisis.</w:t>
      </w:r>
    </w:p>
    <w:p w14:paraId="2516F23B" w14:textId="77777777" w:rsidR="00C64CAA" w:rsidRPr="000100BB" w:rsidRDefault="00C64CAA" w:rsidP="000100BB">
      <w:pPr>
        <w:pStyle w:val="Default"/>
        <w:jc w:val="both"/>
        <w:rPr>
          <w:rFonts w:ascii="Arial" w:eastAsia="SimSun" w:hAnsi="Arial" w:cs="Arial"/>
          <w:color w:val="auto"/>
          <w:sz w:val="12"/>
          <w:szCs w:val="12"/>
        </w:rPr>
      </w:pPr>
    </w:p>
    <w:p w14:paraId="7C5786AA" w14:textId="77777777" w:rsidR="009737DB" w:rsidRPr="000100BB" w:rsidRDefault="009737DB" w:rsidP="000100BB">
      <w:pPr>
        <w:spacing w:line="240" w:lineRule="auto"/>
        <w:rPr>
          <w:rFonts w:ascii="Arial" w:hAnsi="Arial" w:cs="Arial"/>
          <w:b/>
          <w:sz w:val="12"/>
          <w:szCs w:val="12"/>
          <w:lang w:val="es-AR"/>
        </w:rPr>
      </w:pPr>
      <w:r w:rsidRPr="000100BB">
        <w:rPr>
          <w:rFonts w:ascii="Arial" w:hAnsi="Arial" w:cs="Arial"/>
          <w:b/>
          <w:sz w:val="12"/>
          <w:szCs w:val="12"/>
          <w:lang w:val="es-AR"/>
        </w:rPr>
        <w:t>Estabilidad y Condiciones de Conservación</w:t>
      </w:r>
    </w:p>
    <w:p w14:paraId="44D621AB" w14:textId="77777777" w:rsidR="009737DB" w:rsidRPr="000100BB" w:rsidRDefault="009737DB" w:rsidP="000100BB">
      <w:pPr>
        <w:shd w:val="clear" w:color="auto" w:fill="FFFFFF"/>
        <w:spacing w:line="240" w:lineRule="auto"/>
        <w:rPr>
          <w:rFonts w:ascii="Arial" w:hAnsi="Arial" w:cs="Arial"/>
          <w:sz w:val="12"/>
          <w:szCs w:val="12"/>
          <w:lang w:val="es-AR"/>
        </w:rPr>
      </w:pPr>
      <w:r w:rsidRPr="000100BB">
        <w:rPr>
          <w:rFonts w:ascii="Arial" w:hAnsi="Arial" w:cs="Arial"/>
          <w:sz w:val="12"/>
          <w:szCs w:val="12"/>
          <w:lang w:val="es-AR"/>
        </w:rPr>
        <w:t>El kit puede conservarse a temperatura ambiente o refrigerado (2-30°C). NO CONGELAR.</w:t>
      </w:r>
    </w:p>
    <w:p w14:paraId="65D664FA" w14:textId="77777777" w:rsidR="00EB7117" w:rsidRPr="000100BB" w:rsidRDefault="009737DB" w:rsidP="000100BB">
      <w:pPr>
        <w:pStyle w:val="Default"/>
        <w:jc w:val="both"/>
        <w:rPr>
          <w:rFonts w:ascii="Arial" w:hAnsi="Arial" w:cs="Arial"/>
          <w:color w:val="auto"/>
          <w:sz w:val="12"/>
          <w:szCs w:val="12"/>
        </w:rPr>
      </w:pPr>
      <w:r w:rsidRPr="000100BB">
        <w:rPr>
          <w:rFonts w:ascii="Arial" w:hAnsi="Arial" w:cs="Arial"/>
          <w:color w:val="auto"/>
          <w:sz w:val="12"/>
          <w:szCs w:val="12"/>
        </w:rPr>
        <w:t>El dispositivo de detección debe permanecer dentro de su envase cerrado hasta su uso. Es estable hasta la fecha de vencimiento impresa en el envase sellado. No lo utilice después de la fecha de vencimiento.</w:t>
      </w:r>
    </w:p>
    <w:p w14:paraId="6CECAC13" w14:textId="77777777" w:rsidR="00EB7117" w:rsidRPr="000100BB" w:rsidRDefault="00EB7117" w:rsidP="000100BB">
      <w:pPr>
        <w:spacing w:line="240" w:lineRule="auto"/>
        <w:rPr>
          <w:rFonts w:ascii="Arial" w:hAnsi="Arial" w:cs="Arial"/>
          <w:b/>
          <w:sz w:val="12"/>
          <w:szCs w:val="12"/>
          <w:lang w:val="es-AR"/>
        </w:rPr>
      </w:pPr>
    </w:p>
    <w:p w14:paraId="4E924C43" w14:textId="77777777" w:rsidR="004B418B" w:rsidRPr="000100BB" w:rsidRDefault="00713E41" w:rsidP="000100BB">
      <w:pPr>
        <w:spacing w:line="240" w:lineRule="auto"/>
        <w:rPr>
          <w:rFonts w:ascii="Arial" w:hAnsi="Arial" w:cs="Arial"/>
          <w:sz w:val="12"/>
          <w:szCs w:val="12"/>
          <w:lang w:val="es-AR"/>
        </w:rPr>
      </w:pPr>
      <w:r w:rsidRPr="000100BB">
        <w:rPr>
          <w:rFonts w:ascii="Arial" w:hAnsi="Arial" w:cs="Arial"/>
          <w:b/>
          <w:sz w:val="12"/>
          <w:szCs w:val="12"/>
          <w:lang w:val="es-AR"/>
        </w:rPr>
        <w:t>Instrucciones de uso</w:t>
      </w:r>
    </w:p>
    <w:p w14:paraId="5D848DD0" w14:textId="77777777" w:rsidR="008F741E" w:rsidRPr="000100BB" w:rsidRDefault="008F741E" w:rsidP="000100BB">
      <w:pPr>
        <w:pStyle w:val="Textoindependiente2"/>
        <w:snapToGrid w:val="0"/>
        <w:spacing w:line="240" w:lineRule="auto"/>
        <w:ind w:right="0"/>
        <w:rPr>
          <w:rFonts w:ascii="Arial" w:hAnsi="Arial" w:cs="Arial"/>
          <w:b/>
          <w:sz w:val="12"/>
          <w:szCs w:val="12"/>
          <w:lang w:val="es-AR"/>
        </w:rPr>
      </w:pPr>
      <w:r w:rsidRPr="000100BB">
        <w:rPr>
          <w:rFonts w:ascii="Arial" w:hAnsi="Arial" w:cs="Arial"/>
          <w:b/>
          <w:sz w:val="12"/>
          <w:szCs w:val="12"/>
          <w:lang w:val="es-AR"/>
        </w:rPr>
        <w:t xml:space="preserve">Permitir que el test, la muestra de orina y/o los controles alcancen la temperatura ambiente (15-30°C) antes de realizar la prueba. </w:t>
      </w:r>
    </w:p>
    <w:p w14:paraId="41415ED9" w14:textId="77777777" w:rsidR="008F741E" w:rsidRPr="000100BB" w:rsidRDefault="008F741E" w:rsidP="000100BB">
      <w:pPr>
        <w:pStyle w:val="Textoindependiente2"/>
        <w:numPr>
          <w:ilvl w:val="0"/>
          <w:numId w:val="48"/>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Dejar que el </w:t>
      </w:r>
      <w:proofErr w:type="spellStart"/>
      <w:r w:rsidRPr="000100BB">
        <w:rPr>
          <w:rFonts w:ascii="Arial" w:hAnsi="Arial" w:cs="Arial"/>
          <w:sz w:val="12"/>
          <w:szCs w:val="12"/>
          <w:lang w:val="es-AR"/>
        </w:rPr>
        <w:t>pouch</w:t>
      </w:r>
      <w:proofErr w:type="spellEnd"/>
      <w:r w:rsidRPr="000100BB">
        <w:rPr>
          <w:rFonts w:ascii="Arial" w:hAnsi="Arial" w:cs="Arial"/>
          <w:sz w:val="12"/>
          <w:szCs w:val="12"/>
          <w:lang w:val="es-AR"/>
        </w:rPr>
        <w:t xml:space="preserve"> alcance la temperatura ambiente antes de abrirlo. Sacar el </w:t>
      </w:r>
      <w:proofErr w:type="spellStart"/>
      <w:r w:rsidRPr="000100BB">
        <w:rPr>
          <w:rFonts w:ascii="Arial" w:hAnsi="Arial" w:cs="Arial"/>
          <w:sz w:val="12"/>
          <w:szCs w:val="12"/>
          <w:lang w:val="es-AR"/>
        </w:rPr>
        <w:t>dipstick</w:t>
      </w:r>
      <w:proofErr w:type="spellEnd"/>
      <w:r w:rsidRPr="000100BB">
        <w:rPr>
          <w:rFonts w:ascii="Arial" w:hAnsi="Arial" w:cs="Arial"/>
          <w:sz w:val="12"/>
          <w:szCs w:val="12"/>
          <w:lang w:val="es-AR"/>
        </w:rPr>
        <w:t xml:space="preserve"> de su </w:t>
      </w:r>
      <w:proofErr w:type="spellStart"/>
      <w:r w:rsidRPr="000100BB">
        <w:rPr>
          <w:rFonts w:ascii="Arial" w:hAnsi="Arial" w:cs="Arial"/>
          <w:sz w:val="12"/>
          <w:szCs w:val="12"/>
          <w:lang w:val="es-AR"/>
        </w:rPr>
        <w:t>pouch</w:t>
      </w:r>
      <w:proofErr w:type="spellEnd"/>
      <w:r w:rsidRPr="000100BB">
        <w:rPr>
          <w:rFonts w:ascii="Arial" w:hAnsi="Arial" w:cs="Arial"/>
          <w:sz w:val="12"/>
          <w:szCs w:val="12"/>
          <w:lang w:val="es-AR"/>
        </w:rPr>
        <w:t xml:space="preserve"> y utilizarlo en el plazo de una hora. </w:t>
      </w:r>
    </w:p>
    <w:p w14:paraId="03E06F18" w14:textId="77777777" w:rsidR="008F741E" w:rsidRPr="000100BB" w:rsidRDefault="008F741E" w:rsidP="000100BB">
      <w:pPr>
        <w:pStyle w:val="Textoindependiente2"/>
        <w:numPr>
          <w:ilvl w:val="0"/>
          <w:numId w:val="48"/>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Colocar con la flecha hacia abajo, sumergiendo el </w:t>
      </w:r>
      <w:proofErr w:type="spellStart"/>
      <w:r w:rsidRPr="000100BB">
        <w:rPr>
          <w:rFonts w:ascii="Arial" w:hAnsi="Arial" w:cs="Arial"/>
          <w:sz w:val="12"/>
          <w:szCs w:val="12"/>
          <w:lang w:val="es-AR"/>
        </w:rPr>
        <w:t>dipstick</w:t>
      </w:r>
      <w:proofErr w:type="spellEnd"/>
      <w:r w:rsidRPr="000100BB">
        <w:rPr>
          <w:rFonts w:ascii="Arial" w:hAnsi="Arial" w:cs="Arial"/>
          <w:sz w:val="12"/>
          <w:szCs w:val="12"/>
          <w:lang w:val="es-AR"/>
        </w:rPr>
        <w:t xml:space="preserve"> verticalmente dentro del envase en el que se ha colectado la muestra de orina por al menos 10 – 15 segundos. No sobrepase la línea máxima (MAX) de Marihuana (THC) </w:t>
      </w:r>
      <w:r w:rsidRPr="000100BB">
        <w:rPr>
          <w:rFonts w:ascii="Arial" w:hAnsi="Arial" w:cs="Arial"/>
          <w:sz w:val="12"/>
          <w:szCs w:val="12"/>
          <w:shd w:val="clear" w:color="auto" w:fill="FFFFFF"/>
          <w:lang w:val="es-AR"/>
        </w:rPr>
        <w:t xml:space="preserve">Prueba Rápida en </w:t>
      </w:r>
      <w:proofErr w:type="spellStart"/>
      <w:r w:rsidRPr="000100BB">
        <w:rPr>
          <w:rFonts w:ascii="Arial" w:hAnsi="Arial" w:cs="Arial"/>
          <w:sz w:val="12"/>
          <w:szCs w:val="12"/>
          <w:shd w:val="clear" w:color="auto" w:fill="FFFFFF"/>
          <w:lang w:val="es-AR"/>
        </w:rPr>
        <w:t>Dipstick</w:t>
      </w:r>
      <w:proofErr w:type="spellEnd"/>
      <w:r w:rsidRPr="000100BB">
        <w:rPr>
          <w:rFonts w:ascii="Arial" w:hAnsi="Arial" w:cs="Arial"/>
          <w:sz w:val="12"/>
          <w:szCs w:val="12"/>
          <w:lang w:val="es-AR"/>
        </w:rPr>
        <w:t xml:space="preserve"> al sumergir la tira.</w:t>
      </w:r>
    </w:p>
    <w:p w14:paraId="5412B167" w14:textId="77777777" w:rsidR="008F741E" w:rsidRPr="000100BB" w:rsidRDefault="000100BB" w:rsidP="000100BB">
      <w:pPr>
        <w:pStyle w:val="Textoindependiente2"/>
        <w:widowControl/>
        <w:numPr>
          <w:ilvl w:val="0"/>
          <w:numId w:val="48"/>
        </w:numPr>
        <w:overflowPunct/>
        <w:autoSpaceDE/>
        <w:autoSpaceDN/>
        <w:adjustRightInd/>
        <w:snapToGrid w:val="0"/>
        <w:spacing w:after="160" w:line="240" w:lineRule="auto"/>
        <w:ind w:right="0"/>
        <w:textAlignment w:val="auto"/>
        <w:rPr>
          <w:rFonts w:ascii="Arial" w:hAnsi="Arial" w:cs="Arial"/>
          <w:sz w:val="12"/>
          <w:szCs w:val="12"/>
          <w:lang w:val="es-AR"/>
        </w:rPr>
      </w:pPr>
      <w:r>
        <w:rPr>
          <w:rFonts w:ascii="Arial" w:hAnsi="Arial" w:cs="Arial"/>
          <w:noProof/>
          <w:sz w:val="12"/>
          <w:szCs w:val="12"/>
          <w:lang w:val="es-AR" w:eastAsia="es-AR"/>
        </w:rPr>
        <w:drawing>
          <wp:anchor distT="0" distB="0" distL="114300" distR="114300" simplePos="0" relativeHeight="251658240" behindDoc="0" locked="0" layoutInCell="1" allowOverlap="1" wp14:anchorId="153130EF" wp14:editId="1B2EEB63">
            <wp:simplePos x="0" y="0"/>
            <wp:positionH relativeFrom="column">
              <wp:posOffset>10160</wp:posOffset>
            </wp:positionH>
            <wp:positionV relativeFrom="paragraph">
              <wp:posOffset>516890</wp:posOffset>
            </wp:positionV>
            <wp:extent cx="3168015" cy="1757680"/>
            <wp:effectExtent l="0" t="0" r="0" b="0"/>
            <wp:wrapNone/>
            <wp:docPr id="1" name="图片 1" descr="C:\Users\Administrator\Desktop\DMD-101 西班牙语.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MD-101 西班牙语.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8015" cy="1757680"/>
                    </a:xfrm>
                    <a:prstGeom prst="rect">
                      <a:avLst/>
                    </a:prstGeom>
                    <a:noFill/>
                    <a:ln>
                      <a:noFill/>
                    </a:ln>
                  </pic:spPr>
                </pic:pic>
              </a:graphicData>
            </a:graphic>
          </wp:anchor>
        </w:drawing>
      </w:r>
      <w:r w:rsidR="008F741E" w:rsidRPr="000100BB">
        <w:rPr>
          <w:rFonts w:ascii="Arial" w:hAnsi="Arial" w:cs="Arial"/>
          <w:sz w:val="12"/>
          <w:szCs w:val="12"/>
          <w:lang w:val="es-AR"/>
        </w:rPr>
        <w:t>Una vez retirado el test de la muestra de orina, colocarlo en una superficie plana no absorbente. Comience automáticamente a medir el tiempo transcurrido desde ese momento y espere hasta que aparezca/n la/s línea/s coloreada/s. Los resultados deben leerse a los 5 minutos. No interpretar resultados después de 10 minutos.</w:t>
      </w:r>
    </w:p>
    <w:p w14:paraId="6C2C9368" w14:textId="77777777" w:rsidR="008F741E" w:rsidRDefault="008F741E" w:rsidP="000100BB">
      <w:pPr>
        <w:pStyle w:val="Textoindependiente2"/>
        <w:snapToGrid w:val="0"/>
        <w:spacing w:line="240" w:lineRule="auto"/>
        <w:ind w:right="0"/>
        <w:rPr>
          <w:rFonts w:ascii="Arial" w:hAnsi="Arial" w:cs="Arial"/>
          <w:sz w:val="12"/>
          <w:szCs w:val="12"/>
          <w:lang w:val="es-AR" w:eastAsia="zh-CN"/>
        </w:rPr>
      </w:pPr>
    </w:p>
    <w:p w14:paraId="051FF891"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368F88DA"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3B81D32F"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7E8F908E"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64A999A9"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5978CED2"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0AA333BF"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3204D79E"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7ED088D5"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211E5BAD"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24AFBEE9"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053BB9EE"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5F58854C"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61FEAA65"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01DBD337"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69429562"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3A69B77B"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04B0C33A" w14:textId="77777777" w:rsidR="000100BB" w:rsidRDefault="000100BB" w:rsidP="000100BB">
      <w:pPr>
        <w:pStyle w:val="Textoindependiente2"/>
        <w:snapToGrid w:val="0"/>
        <w:spacing w:line="240" w:lineRule="auto"/>
        <w:ind w:right="0"/>
        <w:rPr>
          <w:rFonts w:ascii="Arial" w:hAnsi="Arial" w:cs="Arial"/>
          <w:sz w:val="12"/>
          <w:szCs w:val="12"/>
          <w:lang w:val="es-AR" w:eastAsia="zh-CN"/>
        </w:rPr>
      </w:pPr>
    </w:p>
    <w:p w14:paraId="0C3E3DDF" w14:textId="77777777" w:rsidR="000100BB" w:rsidRPr="000100BB" w:rsidRDefault="000100BB" w:rsidP="000100BB">
      <w:pPr>
        <w:pStyle w:val="Textoindependiente2"/>
        <w:snapToGrid w:val="0"/>
        <w:spacing w:line="240" w:lineRule="auto"/>
        <w:ind w:right="0"/>
        <w:rPr>
          <w:rFonts w:ascii="Arial" w:hAnsi="Arial" w:cs="Arial"/>
          <w:sz w:val="12"/>
          <w:szCs w:val="12"/>
          <w:lang w:val="es-AR" w:eastAsia="zh-CN"/>
        </w:rPr>
      </w:pPr>
    </w:p>
    <w:p w14:paraId="4AD85786" w14:textId="77777777" w:rsidR="000F11B4" w:rsidRPr="000100BB" w:rsidRDefault="000F11B4" w:rsidP="000100BB">
      <w:pPr>
        <w:spacing w:line="240" w:lineRule="auto"/>
        <w:rPr>
          <w:rFonts w:ascii="Arial" w:hAnsi="Arial" w:cs="Arial"/>
          <w:b/>
          <w:sz w:val="12"/>
          <w:szCs w:val="12"/>
          <w:lang w:val="es-AR"/>
        </w:rPr>
      </w:pPr>
    </w:p>
    <w:p w14:paraId="68A27C67" w14:textId="77777777" w:rsidR="00ED3C7B" w:rsidRPr="000100BB" w:rsidRDefault="00ED3C7B" w:rsidP="000100BB">
      <w:pPr>
        <w:spacing w:line="240" w:lineRule="auto"/>
        <w:rPr>
          <w:rFonts w:ascii="Arial" w:hAnsi="Arial" w:cs="Arial"/>
          <w:b/>
          <w:sz w:val="12"/>
          <w:szCs w:val="12"/>
          <w:lang w:val="es-AR"/>
        </w:rPr>
      </w:pPr>
      <w:r w:rsidRPr="000100BB">
        <w:rPr>
          <w:rFonts w:ascii="Arial" w:hAnsi="Arial" w:cs="Arial"/>
          <w:b/>
          <w:sz w:val="12"/>
          <w:szCs w:val="12"/>
          <w:lang w:val="es-AR"/>
        </w:rPr>
        <w:t>Interpretación de resultados</w:t>
      </w:r>
    </w:p>
    <w:p w14:paraId="3C8B7B9F" w14:textId="77777777" w:rsidR="00871946" w:rsidRPr="000100BB" w:rsidRDefault="00871946" w:rsidP="000100BB">
      <w:pPr>
        <w:spacing w:line="240" w:lineRule="auto"/>
        <w:rPr>
          <w:rFonts w:ascii="Arial" w:hAnsi="Arial" w:cs="Arial"/>
          <w:sz w:val="12"/>
          <w:szCs w:val="12"/>
          <w:lang w:val="es-AR"/>
        </w:rPr>
      </w:pPr>
      <w:r w:rsidRPr="000100BB">
        <w:rPr>
          <w:rFonts w:ascii="Arial" w:hAnsi="Arial" w:cs="Arial"/>
          <w:sz w:val="12"/>
          <w:szCs w:val="12"/>
          <w:lang w:val="es-AR"/>
        </w:rPr>
        <w:t>Ver figura anterior.</w:t>
      </w:r>
    </w:p>
    <w:p w14:paraId="4E12546F" w14:textId="77777777" w:rsidR="00BA195D" w:rsidRPr="000100BB" w:rsidRDefault="00BA195D" w:rsidP="000100BB">
      <w:pPr>
        <w:pStyle w:val="Default"/>
        <w:jc w:val="both"/>
        <w:rPr>
          <w:rFonts w:ascii="Arial" w:eastAsia="SimSun" w:hAnsi="Arial" w:cs="Arial"/>
          <w:color w:val="auto"/>
          <w:sz w:val="12"/>
          <w:szCs w:val="12"/>
        </w:rPr>
      </w:pPr>
      <w:r w:rsidRPr="000100BB">
        <w:rPr>
          <w:rFonts w:ascii="Arial" w:eastAsia="SimSun" w:hAnsi="Arial" w:cs="Arial"/>
          <w:b/>
          <w:color w:val="auto"/>
          <w:sz w:val="12"/>
          <w:szCs w:val="12"/>
        </w:rPr>
        <w:t>NEGATIVO</w:t>
      </w:r>
      <w:r w:rsidRPr="000100BB">
        <w:rPr>
          <w:rFonts w:ascii="Arial" w:eastAsia="SimSun" w:hAnsi="Arial" w:cs="Arial"/>
          <w:color w:val="auto"/>
          <w:sz w:val="12"/>
          <w:szCs w:val="12"/>
        </w:rPr>
        <w:t xml:space="preserve">: Aparecen dos líneas de color: una en la región de control (C), y otra en la región del test (T). Este resultado negativo indica que la concentración de </w:t>
      </w:r>
      <w:r w:rsidR="00181028" w:rsidRPr="000100BB">
        <w:rPr>
          <w:rFonts w:ascii="Arial" w:eastAsia="SimSun" w:hAnsi="Arial" w:cs="Arial"/>
          <w:color w:val="auto"/>
          <w:sz w:val="12"/>
          <w:szCs w:val="12"/>
        </w:rPr>
        <w:t>marihuana</w:t>
      </w:r>
      <w:r w:rsidRPr="000100BB">
        <w:rPr>
          <w:rFonts w:ascii="Arial" w:eastAsia="SimSun" w:hAnsi="Arial" w:cs="Arial"/>
          <w:color w:val="auto"/>
          <w:sz w:val="12"/>
          <w:szCs w:val="12"/>
        </w:rPr>
        <w:t xml:space="preserve"> en la muestra de orina está por debajo del nivel detectable (</w:t>
      </w:r>
      <w:proofErr w:type="spellStart"/>
      <w:r w:rsidRPr="000100BB">
        <w:rPr>
          <w:rFonts w:ascii="Arial" w:eastAsia="SimSun" w:hAnsi="Arial" w:cs="Arial"/>
          <w:color w:val="auto"/>
          <w:sz w:val="12"/>
          <w:szCs w:val="12"/>
        </w:rPr>
        <w:t>cut</w:t>
      </w:r>
      <w:proofErr w:type="spellEnd"/>
      <w:r w:rsidRPr="000100BB">
        <w:rPr>
          <w:rFonts w:ascii="Arial" w:eastAsia="SimSun" w:hAnsi="Arial" w:cs="Arial"/>
          <w:color w:val="auto"/>
          <w:sz w:val="12"/>
          <w:szCs w:val="12"/>
        </w:rPr>
        <w:t xml:space="preserve">-off </w:t>
      </w:r>
      <w:r w:rsidR="006861EB" w:rsidRPr="000100BB">
        <w:rPr>
          <w:rFonts w:ascii="Arial" w:eastAsia="SimSun" w:hAnsi="Arial" w:cs="Arial"/>
          <w:color w:val="auto"/>
          <w:sz w:val="12"/>
          <w:szCs w:val="12"/>
        </w:rPr>
        <w:t>50ng/ml</w:t>
      </w:r>
      <w:r w:rsidRPr="000100BB">
        <w:rPr>
          <w:rFonts w:ascii="Arial" w:eastAsia="SimSun" w:hAnsi="Arial" w:cs="Arial"/>
          <w:color w:val="auto"/>
          <w:sz w:val="12"/>
          <w:szCs w:val="12"/>
        </w:rPr>
        <w:t>).</w:t>
      </w:r>
    </w:p>
    <w:p w14:paraId="303DFFB7" w14:textId="77777777" w:rsidR="00181028" w:rsidRPr="000100BB" w:rsidRDefault="00BA195D" w:rsidP="000100BB">
      <w:pPr>
        <w:pStyle w:val="Default"/>
        <w:jc w:val="both"/>
        <w:rPr>
          <w:rFonts w:ascii="Arial" w:eastAsia="SimSun" w:hAnsi="Arial" w:cs="Arial"/>
          <w:color w:val="auto"/>
          <w:sz w:val="12"/>
          <w:szCs w:val="12"/>
        </w:rPr>
      </w:pPr>
      <w:r w:rsidRPr="000100BB">
        <w:rPr>
          <w:rFonts w:ascii="Arial" w:eastAsia="SimSun" w:hAnsi="Arial" w:cs="Arial"/>
          <w:color w:val="auto"/>
          <w:sz w:val="12"/>
          <w:szCs w:val="12"/>
        </w:rPr>
        <w:t>Nota: La intensidad del color en la línea del test (T) puede variar</w:t>
      </w:r>
      <w:r w:rsidR="00181028" w:rsidRPr="000100BB">
        <w:rPr>
          <w:rFonts w:ascii="Arial" w:eastAsia="SimSun" w:hAnsi="Arial" w:cs="Arial"/>
          <w:color w:val="auto"/>
          <w:sz w:val="12"/>
          <w:szCs w:val="12"/>
        </w:rPr>
        <w:t xml:space="preserve"> dependiendo de la concentración de 11-nor-Δ9-tetrahidrocannabinol-9-carboxílico (Δ9-THC-COOH), metabolito de la Marihuana (THC), presente en la muestra. A</w:t>
      </w:r>
      <w:r w:rsidR="00F43AEE" w:rsidRPr="000100BB">
        <w:rPr>
          <w:rFonts w:ascii="Arial" w:eastAsia="SimSun" w:hAnsi="Arial" w:cs="Arial"/>
          <w:color w:val="auto"/>
          <w:sz w:val="12"/>
          <w:szCs w:val="12"/>
        </w:rPr>
        <w:t>unque el color sea muy débil en la región del test (T)</w:t>
      </w:r>
      <w:r w:rsidR="00A26CB0" w:rsidRPr="000100BB">
        <w:rPr>
          <w:rFonts w:ascii="Arial" w:eastAsia="SimSun" w:hAnsi="Arial" w:cs="Arial"/>
          <w:color w:val="auto"/>
          <w:sz w:val="12"/>
          <w:szCs w:val="12"/>
        </w:rPr>
        <w:t xml:space="preserve">, </w:t>
      </w:r>
      <w:r w:rsidR="00F43AEE" w:rsidRPr="000100BB">
        <w:rPr>
          <w:rFonts w:ascii="Arial" w:eastAsia="SimSun" w:hAnsi="Arial" w:cs="Arial"/>
          <w:color w:val="auto"/>
          <w:sz w:val="12"/>
          <w:szCs w:val="12"/>
        </w:rPr>
        <w:t>debe considerarse negativo.</w:t>
      </w:r>
    </w:p>
    <w:p w14:paraId="5587DDB4" w14:textId="77777777" w:rsidR="00BA195D" w:rsidRPr="000100BB" w:rsidRDefault="00BA195D" w:rsidP="000100BB">
      <w:pPr>
        <w:pStyle w:val="Default"/>
        <w:jc w:val="both"/>
        <w:rPr>
          <w:rFonts w:ascii="Arial" w:eastAsia="SimSun" w:hAnsi="Arial" w:cs="Arial"/>
          <w:color w:val="auto"/>
          <w:sz w:val="12"/>
          <w:szCs w:val="12"/>
        </w:rPr>
      </w:pPr>
      <w:r w:rsidRPr="000100BB">
        <w:rPr>
          <w:rFonts w:ascii="Arial" w:eastAsia="SimSun" w:hAnsi="Arial" w:cs="Arial"/>
          <w:b/>
          <w:color w:val="auto"/>
          <w:sz w:val="12"/>
          <w:szCs w:val="12"/>
        </w:rPr>
        <w:t>POSITIVO</w:t>
      </w:r>
      <w:r w:rsidRPr="000100BB">
        <w:rPr>
          <w:rFonts w:ascii="Arial" w:eastAsia="SimSun" w:hAnsi="Arial" w:cs="Arial"/>
          <w:color w:val="auto"/>
          <w:sz w:val="12"/>
          <w:szCs w:val="12"/>
        </w:rPr>
        <w:t xml:space="preserve">: Solo aparece una línea de color en la región de control (C), y NO aparece línea de color en la región del test (T). Este resultado positivo indica que la concentración </w:t>
      </w:r>
      <w:r w:rsidR="009D0DC0" w:rsidRPr="000100BB">
        <w:rPr>
          <w:rFonts w:ascii="Arial" w:eastAsia="SimSun" w:hAnsi="Arial" w:cs="Arial"/>
          <w:color w:val="auto"/>
          <w:sz w:val="12"/>
          <w:szCs w:val="12"/>
        </w:rPr>
        <w:t xml:space="preserve">de </w:t>
      </w:r>
      <w:r w:rsidR="003F7CC0" w:rsidRPr="000100BB">
        <w:rPr>
          <w:rFonts w:ascii="Arial" w:eastAsia="SimSun" w:hAnsi="Arial" w:cs="Arial"/>
          <w:color w:val="auto"/>
          <w:sz w:val="12"/>
          <w:szCs w:val="12"/>
        </w:rPr>
        <w:t>marihuana</w:t>
      </w:r>
      <w:r w:rsidR="009D0DC0" w:rsidRPr="000100BB">
        <w:rPr>
          <w:rFonts w:ascii="Arial" w:eastAsia="SimSun" w:hAnsi="Arial" w:cs="Arial"/>
          <w:color w:val="auto"/>
          <w:sz w:val="12"/>
          <w:szCs w:val="12"/>
        </w:rPr>
        <w:t xml:space="preserve"> en </w:t>
      </w:r>
      <w:r w:rsidRPr="000100BB">
        <w:rPr>
          <w:rFonts w:ascii="Arial" w:eastAsia="SimSun" w:hAnsi="Arial" w:cs="Arial"/>
          <w:color w:val="auto"/>
          <w:sz w:val="12"/>
          <w:szCs w:val="12"/>
        </w:rPr>
        <w:t>la muestra de orina está por encima del nivel detectable (</w:t>
      </w:r>
      <w:proofErr w:type="spellStart"/>
      <w:r w:rsidRPr="000100BB">
        <w:rPr>
          <w:rFonts w:ascii="Arial" w:eastAsia="SimSun" w:hAnsi="Arial" w:cs="Arial"/>
          <w:color w:val="auto"/>
          <w:sz w:val="12"/>
          <w:szCs w:val="12"/>
        </w:rPr>
        <w:t>cut</w:t>
      </w:r>
      <w:proofErr w:type="spellEnd"/>
      <w:r w:rsidRPr="000100BB">
        <w:rPr>
          <w:rFonts w:ascii="Arial" w:eastAsia="SimSun" w:hAnsi="Arial" w:cs="Arial"/>
          <w:color w:val="auto"/>
          <w:sz w:val="12"/>
          <w:szCs w:val="12"/>
        </w:rPr>
        <w:t xml:space="preserve">-off </w:t>
      </w:r>
      <w:r w:rsidR="006861EB" w:rsidRPr="000100BB">
        <w:rPr>
          <w:rFonts w:ascii="Arial" w:eastAsia="SimSun" w:hAnsi="Arial" w:cs="Arial"/>
          <w:color w:val="auto"/>
          <w:sz w:val="12"/>
          <w:szCs w:val="12"/>
        </w:rPr>
        <w:t>50ng/ml</w:t>
      </w:r>
      <w:r w:rsidR="00034903" w:rsidRPr="000100BB">
        <w:rPr>
          <w:rFonts w:ascii="Arial" w:eastAsia="SimSun" w:hAnsi="Arial" w:cs="Arial"/>
          <w:color w:val="auto"/>
          <w:sz w:val="12"/>
          <w:szCs w:val="12"/>
        </w:rPr>
        <w:t>)</w:t>
      </w:r>
      <w:r w:rsidRPr="000100BB">
        <w:rPr>
          <w:rFonts w:ascii="Arial" w:eastAsia="SimSun" w:hAnsi="Arial" w:cs="Arial"/>
          <w:color w:val="auto"/>
          <w:sz w:val="12"/>
          <w:szCs w:val="12"/>
        </w:rPr>
        <w:t>.</w:t>
      </w:r>
    </w:p>
    <w:p w14:paraId="58513481" w14:textId="77777777" w:rsidR="00F43AEE" w:rsidRPr="000100BB" w:rsidRDefault="00BA195D" w:rsidP="000100BB">
      <w:pPr>
        <w:pStyle w:val="Default"/>
        <w:jc w:val="both"/>
        <w:rPr>
          <w:rFonts w:ascii="Arial" w:eastAsia="SimSun" w:hAnsi="Arial" w:cs="Arial"/>
          <w:color w:val="auto"/>
          <w:sz w:val="12"/>
          <w:szCs w:val="12"/>
        </w:rPr>
      </w:pPr>
      <w:r w:rsidRPr="000100BB">
        <w:rPr>
          <w:rFonts w:ascii="Arial" w:eastAsia="SimSun" w:hAnsi="Arial" w:cs="Arial"/>
          <w:b/>
          <w:color w:val="auto"/>
          <w:sz w:val="12"/>
          <w:szCs w:val="12"/>
        </w:rPr>
        <w:t>INV</w:t>
      </w:r>
      <w:r w:rsidR="00C61C06">
        <w:rPr>
          <w:rFonts w:ascii="Arial" w:eastAsia="SimSun" w:hAnsi="Arial" w:cs="Arial"/>
          <w:b/>
          <w:color w:val="auto"/>
          <w:sz w:val="12"/>
          <w:szCs w:val="12"/>
        </w:rPr>
        <w:t>Á</w:t>
      </w:r>
      <w:r w:rsidRPr="000100BB">
        <w:rPr>
          <w:rFonts w:ascii="Arial" w:eastAsia="SimSun" w:hAnsi="Arial" w:cs="Arial"/>
          <w:b/>
          <w:color w:val="auto"/>
          <w:sz w:val="12"/>
          <w:szCs w:val="12"/>
        </w:rPr>
        <w:t>LIDO</w:t>
      </w:r>
      <w:r w:rsidRPr="000100BB">
        <w:rPr>
          <w:rFonts w:ascii="Arial" w:eastAsia="SimSun" w:hAnsi="Arial" w:cs="Arial"/>
          <w:color w:val="auto"/>
          <w:sz w:val="12"/>
          <w:szCs w:val="12"/>
        </w:rPr>
        <w:t>: No aparece línea de color en la región de control</w:t>
      </w:r>
      <w:r w:rsidR="00E04A7F" w:rsidRPr="000100BB">
        <w:rPr>
          <w:rFonts w:ascii="Arial" w:eastAsia="SimSun" w:hAnsi="Arial" w:cs="Arial"/>
          <w:color w:val="auto"/>
          <w:sz w:val="12"/>
          <w:szCs w:val="12"/>
        </w:rPr>
        <w:t xml:space="preserve"> (C)</w:t>
      </w:r>
      <w:r w:rsidRPr="000100BB">
        <w:rPr>
          <w:rFonts w:ascii="Arial" w:eastAsia="SimSun" w:hAnsi="Arial" w:cs="Arial"/>
          <w:color w:val="auto"/>
          <w:sz w:val="12"/>
          <w:szCs w:val="12"/>
        </w:rPr>
        <w:t xml:space="preserve">. Las razones más frecuentes son insuficiente volumen de muestra o un procedimiento incorrecto. Revisar el procedimiento y repetir el ensayo utilizando un nuevo </w:t>
      </w:r>
      <w:proofErr w:type="spellStart"/>
      <w:r w:rsidR="00886A39" w:rsidRPr="000100BB">
        <w:rPr>
          <w:rFonts w:ascii="Arial" w:eastAsia="SimSun" w:hAnsi="Arial" w:cs="Arial"/>
          <w:color w:val="auto"/>
          <w:sz w:val="12"/>
          <w:szCs w:val="12"/>
        </w:rPr>
        <w:t>dipstick</w:t>
      </w:r>
      <w:proofErr w:type="spellEnd"/>
      <w:r w:rsidRPr="000100BB">
        <w:rPr>
          <w:rFonts w:ascii="Arial" w:eastAsia="SimSun" w:hAnsi="Arial" w:cs="Arial"/>
          <w:color w:val="auto"/>
          <w:sz w:val="12"/>
          <w:szCs w:val="12"/>
        </w:rPr>
        <w:t>. Si el problema persiste (resultado inválido), contactar al fabricante.</w:t>
      </w:r>
    </w:p>
    <w:p w14:paraId="3E582B34" w14:textId="77777777" w:rsidR="003F7CC0" w:rsidRPr="000100BB" w:rsidRDefault="003F7CC0" w:rsidP="000100BB">
      <w:pPr>
        <w:pStyle w:val="Default"/>
        <w:jc w:val="both"/>
        <w:rPr>
          <w:rFonts w:ascii="Arial" w:eastAsia="SimSun" w:hAnsi="Arial" w:cs="Arial"/>
          <w:b/>
          <w:color w:val="auto"/>
          <w:sz w:val="12"/>
          <w:szCs w:val="12"/>
        </w:rPr>
      </w:pPr>
    </w:p>
    <w:p w14:paraId="577E4AC6" w14:textId="77777777" w:rsidR="006D57AB" w:rsidRPr="000100BB" w:rsidRDefault="006D57AB" w:rsidP="000100BB">
      <w:pPr>
        <w:pStyle w:val="Default"/>
        <w:jc w:val="both"/>
        <w:rPr>
          <w:rFonts w:ascii="Arial" w:eastAsia="SimSun" w:hAnsi="Arial" w:cs="Arial"/>
          <w:b/>
          <w:color w:val="auto"/>
          <w:sz w:val="12"/>
          <w:szCs w:val="12"/>
        </w:rPr>
      </w:pPr>
      <w:r w:rsidRPr="000100BB">
        <w:rPr>
          <w:rFonts w:ascii="Arial" w:eastAsia="SimSun" w:hAnsi="Arial" w:cs="Arial"/>
          <w:b/>
          <w:color w:val="auto"/>
          <w:sz w:val="12"/>
          <w:szCs w:val="12"/>
        </w:rPr>
        <w:t>Control de Calidad Interna</w:t>
      </w:r>
    </w:p>
    <w:p w14:paraId="23076273" w14:textId="77777777" w:rsidR="006D57AB" w:rsidRPr="000100BB" w:rsidRDefault="00BA195D" w:rsidP="000100BB">
      <w:pPr>
        <w:pStyle w:val="Default"/>
        <w:jc w:val="both"/>
        <w:rPr>
          <w:rFonts w:ascii="Arial" w:eastAsia="SimSun" w:hAnsi="Arial" w:cs="Arial"/>
          <w:color w:val="auto"/>
          <w:sz w:val="12"/>
          <w:szCs w:val="12"/>
        </w:rPr>
      </w:pPr>
      <w:r w:rsidRPr="000100BB">
        <w:rPr>
          <w:rFonts w:ascii="Arial" w:eastAsia="SimSun" w:hAnsi="Arial" w:cs="Arial"/>
          <w:color w:val="auto"/>
          <w:sz w:val="12"/>
          <w:szCs w:val="12"/>
        </w:rPr>
        <w:t xml:space="preserve">La línea de color que aparece en la región de control (C) se considera un procedimiento de control interno, que confirma </w:t>
      </w:r>
      <w:r w:rsidR="006D57AB" w:rsidRPr="000100BB">
        <w:rPr>
          <w:rFonts w:ascii="Arial" w:eastAsia="SimSun" w:hAnsi="Arial" w:cs="Arial"/>
          <w:color w:val="auto"/>
          <w:sz w:val="12"/>
          <w:szCs w:val="12"/>
        </w:rPr>
        <w:t xml:space="preserve">que se ha utilizado un volumen de muestra suficiente y se ha aplicado el procedimiento correctamente. </w:t>
      </w:r>
    </w:p>
    <w:p w14:paraId="6D58AB6B" w14:textId="77777777" w:rsidR="006D57AB" w:rsidRPr="000100BB" w:rsidRDefault="008D45C6" w:rsidP="000100BB">
      <w:pPr>
        <w:pStyle w:val="Default"/>
        <w:jc w:val="both"/>
        <w:rPr>
          <w:rFonts w:ascii="Arial" w:eastAsia="SimSun" w:hAnsi="Arial" w:cs="Arial"/>
          <w:color w:val="auto"/>
          <w:sz w:val="12"/>
          <w:szCs w:val="12"/>
        </w:rPr>
      </w:pPr>
      <w:r w:rsidRPr="000100BB">
        <w:rPr>
          <w:rFonts w:ascii="Arial" w:eastAsia="SimSun" w:hAnsi="Arial" w:cs="Arial"/>
          <w:color w:val="auto"/>
          <w:sz w:val="12"/>
          <w:szCs w:val="12"/>
        </w:rPr>
        <w:t xml:space="preserve">No se suministran controles estándar con el kit, sin </w:t>
      </w:r>
      <w:proofErr w:type="gramStart"/>
      <w:r w:rsidRPr="000100BB">
        <w:rPr>
          <w:rFonts w:ascii="Arial" w:eastAsia="SimSun" w:hAnsi="Arial" w:cs="Arial"/>
          <w:color w:val="auto"/>
          <w:sz w:val="12"/>
          <w:szCs w:val="12"/>
        </w:rPr>
        <w:t>embargo</w:t>
      </w:r>
      <w:proofErr w:type="gramEnd"/>
      <w:r w:rsidRPr="000100BB">
        <w:rPr>
          <w:rFonts w:ascii="Arial" w:eastAsia="SimSun" w:hAnsi="Arial" w:cs="Arial"/>
          <w:color w:val="auto"/>
          <w:sz w:val="12"/>
          <w:szCs w:val="12"/>
        </w:rPr>
        <w:t xml:space="preserve"> se recomienda emplear controles positivos y negativos </w:t>
      </w:r>
      <w:r w:rsidR="006D57AB" w:rsidRPr="000100BB">
        <w:rPr>
          <w:rFonts w:ascii="Arial" w:eastAsia="SimSun" w:hAnsi="Arial" w:cs="Arial"/>
          <w:color w:val="auto"/>
          <w:sz w:val="12"/>
          <w:szCs w:val="12"/>
        </w:rPr>
        <w:t xml:space="preserve">como buena práctica de laboratorio para confirmar el procedimiento y verificar el funcionamiento apropiado del </w:t>
      </w:r>
      <w:r w:rsidRPr="000100BB">
        <w:rPr>
          <w:rFonts w:ascii="Arial" w:eastAsia="SimSun" w:hAnsi="Arial" w:cs="Arial"/>
          <w:color w:val="auto"/>
          <w:sz w:val="12"/>
          <w:szCs w:val="12"/>
        </w:rPr>
        <w:t>test</w:t>
      </w:r>
      <w:r w:rsidR="006D57AB" w:rsidRPr="000100BB">
        <w:rPr>
          <w:rFonts w:ascii="Arial" w:eastAsia="SimSun" w:hAnsi="Arial" w:cs="Arial"/>
          <w:color w:val="auto"/>
          <w:sz w:val="12"/>
          <w:szCs w:val="12"/>
        </w:rPr>
        <w:t>.</w:t>
      </w:r>
    </w:p>
    <w:p w14:paraId="7DB5194F" w14:textId="77777777" w:rsidR="008F3733" w:rsidRPr="000100BB" w:rsidRDefault="008F3733" w:rsidP="000100BB">
      <w:pPr>
        <w:spacing w:line="240" w:lineRule="auto"/>
        <w:rPr>
          <w:rFonts w:ascii="Arial" w:hAnsi="Arial" w:cs="Arial"/>
          <w:b/>
          <w:sz w:val="12"/>
          <w:szCs w:val="12"/>
          <w:lang w:val="es-AR"/>
        </w:rPr>
      </w:pPr>
    </w:p>
    <w:p w14:paraId="2798EC34" w14:textId="77777777" w:rsidR="009737DB" w:rsidRPr="000100BB" w:rsidRDefault="009737DB" w:rsidP="000100BB">
      <w:pPr>
        <w:spacing w:line="240" w:lineRule="auto"/>
        <w:rPr>
          <w:rFonts w:ascii="Arial" w:hAnsi="Arial" w:cs="Arial"/>
          <w:b/>
          <w:sz w:val="12"/>
          <w:szCs w:val="12"/>
          <w:lang w:val="es-AR"/>
        </w:rPr>
      </w:pPr>
      <w:r w:rsidRPr="000100BB">
        <w:rPr>
          <w:rFonts w:ascii="Arial" w:hAnsi="Arial" w:cs="Arial"/>
          <w:b/>
          <w:sz w:val="12"/>
          <w:szCs w:val="12"/>
          <w:lang w:val="es-AR"/>
        </w:rPr>
        <w:t xml:space="preserve">Precauciones y advertencias sobre su uso. Limitaciones del método, sustancias interferentes, </w:t>
      </w:r>
      <w:proofErr w:type="spellStart"/>
      <w:r w:rsidRPr="000100BB">
        <w:rPr>
          <w:rFonts w:ascii="Arial" w:hAnsi="Arial" w:cs="Arial"/>
          <w:b/>
          <w:sz w:val="12"/>
          <w:szCs w:val="12"/>
          <w:lang w:val="es-AR"/>
        </w:rPr>
        <w:t>etc</w:t>
      </w:r>
      <w:proofErr w:type="spellEnd"/>
    </w:p>
    <w:p w14:paraId="30AA4E26" w14:textId="77777777" w:rsidR="009737DB" w:rsidRPr="000100BB" w:rsidRDefault="009737DB"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S</w:t>
      </w:r>
      <w:r w:rsidR="00C61C06">
        <w:rPr>
          <w:rFonts w:ascii="Arial" w:hAnsi="Arial" w:cs="Arial"/>
          <w:sz w:val="12"/>
          <w:szCs w:val="12"/>
          <w:lang w:val="es-AR"/>
        </w:rPr>
        <w:t>ó</w:t>
      </w:r>
      <w:r w:rsidRPr="000100BB">
        <w:rPr>
          <w:rFonts w:ascii="Arial" w:hAnsi="Arial" w:cs="Arial"/>
          <w:sz w:val="12"/>
          <w:szCs w:val="12"/>
          <w:lang w:val="es-AR"/>
        </w:rPr>
        <w:t xml:space="preserve">lo para uso profesional de diagnóstico in vitro. </w:t>
      </w:r>
    </w:p>
    <w:p w14:paraId="1084D7AE"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No usar después de la fecha de vencimiento.</w:t>
      </w:r>
    </w:p>
    <w:p w14:paraId="5352F9D0"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La prueba debe permanecer en el </w:t>
      </w:r>
      <w:proofErr w:type="spellStart"/>
      <w:r w:rsidRPr="000100BB">
        <w:rPr>
          <w:rFonts w:ascii="Arial" w:hAnsi="Arial" w:cs="Arial"/>
          <w:sz w:val="12"/>
          <w:szCs w:val="12"/>
          <w:lang w:val="es-AR"/>
        </w:rPr>
        <w:t>pouch</w:t>
      </w:r>
      <w:proofErr w:type="spellEnd"/>
      <w:r w:rsidRPr="000100BB">
        <w:rPr>
          <w:rFonts w:ascii="Arial" w:hAnsi="Arial" w:cs="Arial"/>
          <w:sz w:val="12"/>
          <w:szCs w:val="12"/>
          <w:lang w:val="es-AR"/>
        </w:rPr>
        <w:t xml:space="preserve"> sellado hasta su utilización.</w:t>
      </w:r>
    </w:p>
    <w:p w14:paraId="314684F8"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No utilice la prueba si el </w:t>
      </w:r>
      <w:proofErr w:type="spellStart"/>
      <w:r w:rsidRPr="000100BB">
        <w:rPr>
          <w:rFonts w:ascii="Arial" w:hAnsi="Arial" w:cs="Arial"/>
          <w:sz w:val="12"/>
          <w:szCs w:val="12"/>
          <w:lang w:val="es-AR"/>
        </w:rPr>
        <w:t>pouch</w:t>
      </w:r>
      <w:proofErr w:type="spellEnd"/>
      <w:r w:rsidRPr="000100BB">
        <w:rPr>
          <w:rFonts w:ascii="Arial" w:hAnsi="Arial" w:cs="Arial"/>
          <w:sz w:val="12"/>
          <w:szCs w:val="12"/>
          <w:lang w:val="es-AR"/>
        </w:rPr>
        <w:t xml:space="preserve"> está dañado.</w:t>
      </w:r>
    </w:p>
    <w:p w14:paraId="7967E0DA"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Todas las muestras deben considerarse potencialmente peligrosas y manejarse de la misma manera que los agentes infecciosos.</w:t>
      </w:r>
    </w:p>
    <w:p w14:paraId="212A0555"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La prueba, una vez utilizada, debe desecharse de acuerdo con las normas de bioseguridad.</w:t>
      </w:r>
    </w:p>
    <w:p w14:paraId="641B445A" w14:textId="77777777" w:rsidR="00FE3475" w:rsidRPr="000100BB" w:rsidRDefault="00FE3475" w:rsidP="000100BB">
      <w:pPr>
        <w:spacing w:line="240" w:lineRule="auto"/>
        <w:rPr>
          <w:rFonts w:ascii="Arial" w:hAnsi="Arial" w:cs="Arial"/>
          <w:b/>
          <w:sz w:val="12"/>
          <w:szCs w:val="12"/>
          <w:lang w:val="es-AR"/>
        </w:rPr>
      </w:pPr>
    </w:p>
    <w:p w14:paraId="051A0C90" w14:textId="77777777" w:rsidR="009737DB" w:rsidRPr="000100BB" w:rsidRDefault="009737DB" w:rsidP="000100BB">
      <w:pPr>
        <w:spacing w:line="240" w:lineRule="auto"/>
        <w:rPr>
          <w:rFonts w:ascii="Arial" w:hAnsi="Arial" w:cs="Arial"/>
          <w:b/>
          <w:sz w:val="12"/>
          <w:szCs w:val="12"/>
          <w:lang w:val="es-AR"/>
        </w:rPr>
      </w:pPr>
      <w:r w:rsidRPr="000100BB">
        <w:rPr>
          <w:rFonts w:ascii="Arial" w:hAnsi="Arial" w:cs="Arial"/>
          <w:b/>
          <w:sz w:val="12"/>
          <w:szCs w:val="12"/>
          <w:lang w:val="es-AR"/>
        </w:rPr>
        <w:t>Limitaciones</w:t>
      </w:r>
    </w:p>
    <w:p w14:paraId="536097F3"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El test solo proporciona un resultado analítico cualitativo preliminar. Debe utilizarse un método analítico secundario para confirmar el resultado. El método de confirmación preferido es la Cromatografía de gases/Espectrometría de masas (GC/MS).</w:t>
      </w:r>
    </w:p>
    <w:p w14:paraId="3BB2227D"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Existe la posibilidad de que errores técnicos o de procedimiento, así como la presencia de sustancias que interfieran en la muestra de orina, puedan dar lugar a resultados erróneos.</w:t>
      </w:r>
    </w:p>
    <w:p w14:paraId="3BE1EDC0"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Adulterantes, tales como lejía, pueden dar lugar a resultados erróneos con independencia del método analítico utilizado. Si se sospecha de adulteración en la muestra, la prueba debe repetirse con otra muestra de orina.</w:t>
      </w:r>
    </w:p>
    <w:p w14:paraId="656ABE82"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Un resultado positivo </w:t>
      </w:r>
      <w:r w:rsidR="00256F88" w:rsidRPr="000100BB">
        <w:rPr>
          <w:rFonts w:ascii="Arial" w:hAnsi="Arial" w:cs="Arial"/>
          <w:sz w:val="12"/>
          <w:szCs w:val="12"/>
          <w:lang w:val="es-AR"/>
        </w:rPr>
        <w:t xml:space="preserve">indica la presencia de droga o sus </w:t>
      </w:r>
      <w:proofErr w:type="gramStart"/>
      <w:r w:rsidR="00256F88" w:rsidRPr="000100BB">
        <w:rPr>
          <w:rFonts w:ascii="Arial" w:hAnsi="Arial" w:cs="Arial"/>
          <w:sz w:val="12"/>
          <w:szCs w:val="12"/>
          <w:lang w:val="es-AR"/>
        </w:rPr>
        <w:t>metabolitos</w:t>
      </w:r>
      <w:proofErr w:type="gramEnd"/>
      <w:r w:rsidR="00256F88" w:rsidRPr="000100BB">
        <w:rPr>
          <w:rFonts w:ascii="Arial" w:hAnsi="Arial" w:cs="Arial"/>
          <w:sz w:val="12"/>
          <w:szCs w:val="12"/>
          <w:lang w:val="es-AR"/>
        </w:rPr>
        <w:t xml:space="preserve"> pero </w:t>
      </w:r>
      <w:r w:rsidRPr="000100BB">
        <w:rPr>
          <w:rFonts w:ascii="Arial" w:hAnsi="Arial" w:cs="Arial"/>
          <w:sz w:val="12"/>
          <w:szCs w:val="12"/>
          <w:lang w:val="es-AR"/>
        </w:rPr>
        <w:t>no indica el nivel de la intoxicación, la vía de administración ni la concentración en la orina.</w:t>
      </w:r>
    </w:p>
    <w:p w14:paraId="4B1B604F"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Un resultado negativo no necesariamente indica ausencia de droga en la orina, ya que puede estar </w:t>
      </w:r>
      <w:proofErr w:type="gramStart"/>
      <w:r w:rsidRPr="000100BB">
        <w:rPr>
          <w:rFonts w:ascii="Arial" w:hAnsi="Arial" w:cs="Arial"/>
          <w:sz w:val="12"/>
          <w:szCs w:val="12"/>
          <w:lang w:val="es-AR"/>
        </w:rPr>
        <w:t>presente</w:t>
      </w:r>
      <w:proofErr w:type="gramEnd"/>
      <w:r w:rsidRPr="000100BB">
        <w:rPr>
          <w:rFonts w:ascii="Arial" w:hAnsi="Arial" w:cs="Arial"/>
          <w:sz w:val="12"/>
          <w:szCs w:val="12"/>
          <w:lang w:val="es-AR"/>
        </w:rPr>
        <w:t xml:space="preserve"> pero en valores por debajo del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-off.</w:t>
      </w:r>
    </w:p>
    <w:p w14:paraId="744AA3CB" w14:textId="77777777" w:rsidR="00FD5E4E" w:rsidRPr="000100BB" w:rsidRDefault="00FD5E4E" w:rsidP="000100BB">
      <w:pPr>
        <w:pStyle w:val="Textoindependiente2"/>
        <w:numPr>
          <w:ilvl w:val="0"/>
          <w:numId w:val="32"/>
        </w:numPr>
        <w:snapToGrid w:val="0"/>
        <w:spacing w:line="240" w:lineRule="auto"/>
        <w:ind w:right="0"/>
        <w:rPr>
          <w:rFonts w:ascii="Arial" w:hAnsi="Arial" w:cs="Arial"/>
          <w:sz w:val="12"/>
          <w:szCs w:val="12"/>
          <w:lang w:val="es-AR"/>
        </w:rPr>
      </w:pPr>
      <w:r w:rsidRPr="000100BB">
        <w:rPr>
          <w:rFonts w:ascii="Arial" w:hAnsi="Arial" w:cs="Arial"/>
          <w:sz w:val="12"/>
          <w:szCs w:val="12"/>
          <w:lang w:val="es-AR"/>
        </w:rPr>
        <w:t>El test no distingue entre drogas de abuso y medicamentos.</w:t>
      </w:r>
    </w:p>
    <w:p w14:paraId="6E7A8E91" w14:textId="77777777" w:rsidR="00256F88" w:rsidRPr="000100BB" w:rsidRDefault="00256F88" w:rsidP="000100BB">
      <w:pPr>
        <w:pStyle w:val="Sangra2detindependiente"/>
        <w:spacing w:after="0" w:line="240" w:lineRule="auto"/>
        <w:ind w:left="0"/>
        <w:rPr>
          <w:rFonts w:ascii="Arial" w:hAnsi="Arial" w:cs="Arial"/>
          <w:b/>
          <w:sz w:val="12"/>
          <w:szCs w:val="12"/>
          <w:lang w:val="es-AR"/>
        </w:rPr>
      </w:pPr>
    </w:p>
    <w:p w14:paraId="6EBC3933" w14:textId="77777777" w:rsidR="008E5ACA" w:rsidRPr="000100BB" w:rsidRDefault="009737DB" w:rsidP="000100BB">
      <w:pPr>
        <w:pStyle w:val="Sangra2detindependiente"/>
        <w:spacing w:after="0" w:line="240" w:lineRule="auto"/>
        <w:ind w:left="0"/>
        <w:rPr>
          <w:rFonts w:ascii="Arial" w:hAnsi="Arial" w:cs="Arial"/>
          <w:b/>
          <w:sz w:val="12"/>
          <w:szCs w:val="12"/>
          <w:lang w:val="es-AR"/>
        </w:rPr>
      </w:pPr>
      <w:r w:rsidRPr="000100BB">
        <w:rPr>
          <w:rFonts w:ascii="Arial" w:hAnsi="Arial" w:cs="Arial"/>
          <w:b/>
          <w:sz w:val="12"/>
          <w:szCs w:val="12"/>
          <w:lang w:val="es-AR"/>
        </w:rPr>
        <w:t>C</w:t>
      </w:r>
      <w:r w:rsidR="008E5ACA" w:rsidRPr="000100BB">
        <w:rPr>
          <w:rFonts w:ascii="Arial" w:hAnsi="Arial" w:cs="Arial"/>
          <w:b/>
          <w:sz w:val="12"/>
          <w:szCs w:val="12"/>
          <w:lang w:val="es-AR"/>
        </w:rPr>
        <w:t>aracterísticas del sistema</w:t>
      </w:r>
    </w:p>
    <w:p w14:paraId="45EB425A" w14:textId="77777777" w:rsidR="006316CA" w:rsidRPr="000100BB" w:rsidRDefault="006316CA" w:rsidP="000100BB">
      <w:pPr>
        <w:pStyle w:val="Default"/>
        <w:ind w:firstLine="708"/>
        <w:jc w:val="both"/>
        <w:rPr>
          <w:rFonts w:ascii="Arial" w:hAnsi="Arial" w:cs="Arial"/>
          <w:b/>
          <w:color w:val="auto"/>
          <w:sz w:val="12"/>
          <w:szCs w:val="12"/>
        </w:rPr>
      </w:pPr>
      <w:r w:rsidRPr="000100BB">
        <w:rPr>
          <w:rFonts w:ascii="Arial" w:hAnsi="Arial" w:cs="Arial"/>
          <w:b/>
          <w:color w:val="auto"/>
          <w:sz w:val="12"/>
          <w:szCs w:val="12"/>
        </w:rPr>
        <w:t xml:space="preserve">SENSIBILIDAD </w:t>
      </w:r>
    </w:p>
    <w:p w14:paraId="6D5D5507" w14:textId="77777777" w:rsidR="006316CA" w:rsidRPr="000100BB" w:rsidRDefault="006316CA" w:rsidP="000100BB">
      <w:pPr>
        <w:pStyle w:val="Textoindependiente2"/>
        <w:numPr>
          <w:ilvl w:val="1"/>
          <w:numId w:val="10"/>
        </w:numPr>
        <w:snapToGrid w:val="0"/>
        <w:spacing w:line="240" w:lineRule="auto"/>
        <w:ind w:right="0"/>
        <w:rPr>
          <w:rFonts w:ascii="Arial" w:hAnsi="Arial" w:cs="Arial"/>
          <w:b/>
          <w:spacing w:val="0"/>
          <w:sz w:val="12"/>
          <w:szCs w:val="12"/>
          <w:lang w:val="es-AR"/>
        </w:rPr>
      </w:pPr>
      <w:r w:rsidRPr="000100BB">
        <w:rPr>
          <w:rFonts w:ascii="Arial" w:hAnsi="Arial" w:cs="Arial"/>
          <w:b/>
          <w:spacing w:val="0"/>
          <w:sz w:val="12"/>
          <w:szCs w:val="12"/>
          <w:lang w:val="es-AR"/>
        </w:rPr>
        <w:t>Correlación de muestras</w:t>
      </w:r>
    </w:p>
    <w:p w14:paraId="3093E1AF" w14:textId="77777777" w:rsidR="00256F88" w:rsidRPr="000100BB" w:rsidRDefault="00256F88" w:rsidP="000100BB">
      <w:pPr>
        <w:spacing w:line="240" w:lineRule="auto"/>
        <w:rPr>
          <w:rFonts w:ascii="Arial" w:hAnsi="Arial" w:cs="Arial"/>
          <w:sz w:val="12"/>
          <w:szCs w:val="12"/>
          <w:lang w:val="es-AR"/>
        </w:rPr>
      </w:pPr>
      <w:r w:rsidRPr="000100BB">
        <w:rPr>
          <w:rFonts w:ascii="Arial" w:hAnsi="Arial" w:cs="Arial"/>
          <w:sz w:val="12"/>
          <w:szCs w:val="12"/>
          <w:lang w:val="es-AR"/>
        </w:rPr>
        <w:t xml:space="preserve">El ensayo se realizó sobre 250 muestras de orina. Dichas muestras fueron tomadas aleatoriamente y testeadas con </w:t>
      </w:r>
      <w:r w:rsidRPr="000100BB">
        <w:rPr>
          <w:rFonts w:ascii="Arial" w:hAnsi="Arial" w:cs="Arial"/>
          <w:sz w:val="12"/>
          <w:szCs w:val="12"/>
          <w:shd w:val="clear" w:color="auto" w:fill="FFFFFF"/>
          <w:lang w:val="es-AR"/>
        </w:rPr>
        <w:t xml:space="preserve">Marihuana (THC) Prueba Rápida en </w:t>
      </w:r>
      <w:proofErr w:type="spellStart"/>
      <w:r w:rsidR="00D36BD2" w:rsidRPr="000100BB">
        <w:rPr>
          <w:rFonts w:ascii="Arial" w:hAnsi="Arial" w:cs="Arial"/>
          <w:sz w:val="12"/>
          <w:szCs w:val="12"/>
          <w:shd w:val="clear" w:color="auto" w:fill="FFFFFF"/>
          <w:lang w:val="es-AR"/>
        </w:rPr>
        <w:t>Dipstick</w:t>
      </w:r>
      <w:proofErr w:type="spellEnd"/>
      <w:r w:rsidRPr="000100BB">
        <w:rPr>
          <w:rFonts w:ascii="Arial" w:hAnsi="Arial" w:cs="Arial"/>
          <w:sz w:val="12"/>
          <w:szCs w:val="12"/>
          <w:lang w:val="es-AR"/>
        </w:rPr>
        <w:t xml:space="preserve">. Los resultados fueron confirmados por GC/MS. Las muestras fueron consideradas como positivas o negativas a los 5 minutos. </w:t>
      </w:r>
    </w:p>
    <w:p w14:paraId="3445BF08" w14:textId="77777777" w:rsidR="00256F88" w:rsidRPr="000100BB" w:rsidRDefault="00256F88" w:rsidP="000100BB">
      <w:pPr>
        <w:spacing w:line="240" w:lineRule="auto"/>
        <w:rPr>
          <w:rFonts w:ascii="Arial" w:hAnsi="Arial" w:cs="Arial"/>
          <w:sz w:val="12"/>
          <w:szCs w:val="12"/>
          <w:lang w:val="es-AR"/>
        </w:rPr>
      </w:pPr>
      <w:r w:rsidRPr="000100BB">
        <w:rPr>
          <w:rFonts w:ascii="Arial" w:hAnsi="Arial" w:cs="Arial"/>
          <w:sz w:val="12"/>
          <w:szCs w:val="12"/>
          <w:lang w:val="es-AR"/>
        </w:rPr>
        <w:t xml:space="preserve">A </w:t>
      </w:r>
      <w:proofErr w:type="gramStart"/>
      <w:r w:rsidRPr="000100BB">
        <w:rPr>
          <w:rFonts w:ascii="Arial" w:hAnsi="Arial" w:cs="Arial"/>
          <w:sz w:val="12"/>
          <w:szCs w:val="12"/>
          <w:lang w:val="es-AR"/>
        </w:rPr>
        <w:t>continuación</w:t>
      </w:r>
      <w:proofErr w:type="gramEnd"/>
      <w:r w:rsidRPr="000100BB">
        <w:rPr>
          <w:rFonts w:ascii="Arial" w:hAnsi="Arial" w:cs="Arial"/>
          <w:sz w:val="12"/>
          <w:szCs w:val="12"/>
          <w:lang w:val="es-AR"/>
        </w:rPr>
        <w:t xml:space="preserve"> se presentan los resultados:</w:t>
      </w:r>
    </w:p>
    <w:p w14:paraId="72BE622E" w14:textId="77777777" w:rsidR="0005593D" w:rsidRPr="000100BB" w:rsidRDefault="0005593D" w:rsidP="000100BB">
      <w:pPr>
        <w:spacing w:line="240" w:lineRule="auto"/>
        <w:rPr>
          <w:rFonts w:ascii="Arial" w:hAnsi="Arial" w:cs="Arial"/>
          <w:bCs/>
          <w:i/>
          <w:sz w:val="12"/>
          <w:szCs w:val="12"/>
          <w:lang w:val="es-AR"/>
        </w:rPr>
      </w:pPr>
    </w:p>
    <w:tbl>
      <w:tblPr>
        <w:tblStyle w:val="Tablaconcuadrcula"/>
        <w:tblW w:w="0" w:type="auto"/>
        <w:jc w:val="center"/>
        <w:tblLook w:val="04A0" w:firstRow="1" w:lastRow="0" w:firstColumn="1" w:lastColumn="0" w:noHBand="0" w:noVBand="1"/>
      </w:tblPr>
      <w:tblGrid>
        <w:gridCol w:w="898"/>
        <w:gridCol w:w="1081"/>
        <w:gridCol w:w="944"/>
        <w:gridCol w:w="975"/>
        <w:gridCol w:w="1081"/>
      </w:tblGrid>
      <w:tr w:rsidR="0005593D" w:rsidRPr="000100BB" w14:paraId="6AB186BB" w14:textId="77777777" w:rsidTr="00A777E0">
        <w:trPr>
          <w:cantSplit/>
          <w:trHeight w:val="20"/>
          <w:jc w:val="center"/>
        </w:trPr>
        <w:tc>
          <w:tcPr>
            <w:tcW w:w="3530" w:type="dxa"/>
            <w:gridSpan w:val="2"/>
            <w:vAlign w:val="center"/>
          </w:tcPr>
          <w:p w14:paraId="0CC97B78"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Método</w:t>
            </w:r>
          </w:p>
        </w:tc>
        <w:tc>
          <w:tcPr>
            <w:tcW w:w="3532" w:type="dxa"/>
            <w:gridSpan w:val="2"/>
            <w:vAlign w:val="center"/>
          </w:tcPr>
          <w:p w14:paraId="28926EB5"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GC/MS</w:t>
            </w:r>
          </w:p>
        </w:tc>
        <w:tc>
          <w:tcPr>
            <w:tcW w:w="1766" w:type="dxa"/>
            <w:vMerge w:val="restart"/>
            <w:vAlign w:val="center"/>
          </w:tcPr>
          <w:p w14:paraId="14ADCD81"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Resultados totales</w:t>
            </w:r>
          </w:p>
        </w:tc>
      </w:tr>
      <w:tr w:rsidR="0005593D" w:rsidRPr="000100BB" w14:paraId="744864DD" w14:textId="77777777" w:rsidTr="00A777E0">
        <w:trPr>
          <w:cantSplit/>
          <w:trHeight w:val="20"/>
          <w:jc w:val="center"/>
        </w:trPr>
        <w:tc>
          <w:tcPr>
            <w:tcW w:w="1765" w:type="dxa"/>
            <w:vMerge w:val="restart"/>
            <w:vAlign w:val="center"/>
          </w:tcPr>
          <w:p w14:paraId="378AAEF7"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THC Prueba Rápida</w:t>
            </w:r>
          </w:p>
        </w:tc>
        <w:tc>
          <w:tcPr>
            <w:tcW w:w="1765" w:type="dxa"/>
            <w:vAlign w:val="center"/>
          </w:tcPr>
          <w:p w14:paraId="5E671D4F"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Resultados</w:t>
            </w:r>
          </w:p>
        </w:tc>
        <w:tc>
          <w:tcPr>
            <w:tcW w:w="1766" w:type="dxa"/>
            <w:vAlign w:val="center"/>
          </w:tcPr>
          <w:p w14:paraId="34DC48E6"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Positivo</w:t>
            </w:r>
          </w:p>
        </w:tc>
        <w:tc>
          <w:tcPr>
            <w:tcW w:w="1766" w:type="dxa"/>
            <w:vAlign w:val="center"/>
          </w:tcPr>
          <w:p w14:paraId="01E57A4C"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Negativo</w:t>
            </w:r>
          </w:p>
        </w:tc>
        <w:tc>
          <w:tcPr>
            <w:tcW w:w="1766" w:type="dxa"/>
            <w:vMerge/>
            <w:vAlign w:val="center"/>
          </w:tcPr>
          <w:p w14:paraId="5B9167CF" w14:textId="77777777" w:rsidR="0005593D" w:rsidRPr="000100BB" w:rsidRDefault="0005593D" w:rsidP="000100BB">
            <w:pPr>
              <w:spacing w:line="240" w:lineRule="auto"/>
              <w:rPr>
                <w:rFonts w:ascii="Arial" w:hAnsi="Arial" w:cs="Arial"/>
                <w:sz w:val="12"/>
                <w:szCs w:val="12"/>
                <w:lang w:val="es-AR"/>
              </w:rPr>
            </w:pPr>
          </w:p>
        </w:tc>
      </w:tr>
      <w:tr w:rsidR="0005593D" w:rsidRPr="000100BB" w14:paraId="2A870E0A" w14:textId="77777777" w:rsidTr="00A777E0">
        <w:trPr>
          <w:cantSplit/>
          <w:trHeight w:val="20"/>
          <w:jc w:val="center"/>
        </w:trPr>
        <w:tc>
          <w:tcPr>
            <w:tcW w:w="1765" w:type="dxa"/>
            <w:vMerge/>
            <w:vAlign w:val="center"/>
          </w:tcPr>
          <w:p w14:paraId="18525C03" w14:textId="77777777" w:rsidR="0005593D" w:rsidRPr="000100BB" w:rsidRDefault="0005593D" w:rsidP="000100BB">
            <w:pPr>
              <w:spacing w:line="240" w:lineRule="auto"/>
              <w:rPr>
                <w:rFonts w:ascii="Arial" w:hAnsi="Arial" w:cs="Arial"/>
                <w:b/>
                <w:sz w:val="12"/>
                <w:szCs w:val="12"/>
                <w:lang w:val="es-AR"/>
              </w:rPr>
            </w:pPr>
          </w:p>
        </w:tc>
        <w:tc>
          <w:tcPr>
            <w:tcW w:w="1765" w:type="dxa"/>
            <w:vAlign w:val="center"/>
          </w:tcPr>
          <w:p w14:paraId="2AA09DF5"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Positivo</w:t>
            </w:r>
          </w:p>
        </w:tc>
        <w:tc>
          <w:tcPr>
            <w:tcW w:w="1766" w:type="dxa"/>
            <w:vAlign w:val="center"/>
          </w:tcPr>
          <w:p w14:paraId="6ED882B0"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92</w:t>
            </w:r>
          </w:p>
        </w:tc>
        <w:tc>
          <w:tcPr>
            <w:tcW w:w="1766" w:type="dxa"/>
            <w:vAlign w:val="center"/>
          </w:tcPr>
          <w:p w14:paraId="031A8D1B"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3</w:t>
            </w:r>
          </w:p>
        </w:tc>
        <w:tc>
          <w:tcPr>
            <w:tcW w:w="1766" w:type="dxa"/>
            <w:vAlign w:val="center"/>
          </w:tcPr>
          <w:p w14:paraId="2CA3FF54"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95</w:t>
            </w:r>
          </w:p>
        </w:tc>
      </w:tr>
      <w:tr w:rsidR="0005593D" w:rsidRPr="000100BB" w14:paraId="54E5CD98" w14:textId="77777777" w:rsidTr="00A777E0">
        <w:trPr>
          <w:cantSplit/>
          <w:trHeight w:val="20"/>
          <w:jc w:val="center"/>
        </w:trPr>
        <w:tc>
          <w:tcPr>
            <w:tcW w:w="1765" w:type="dxa"/>
            <w:vMerge/>
            <w:vAlign w:val="center"/>
          </w:tcPr>
          <w:p w14:paraId="1A325BEB" w14:textId="77777777" w:rsidR="0005593D" w:rsidRPr="000100BB" w:rsidRDefault="0005593D" w:rsidP="000100BB">
            <w:pPr>
              <w:spacing w:line="240" w:lineRule="auto"/>
              <w:rPr>
                <w:rFonts w:ascii="Arial" w:hAnsi="Arial" w:cs="Arial"/>
                <w:b/>
                <w:sz w:val="12"/>
                <w:szCs w:val="12"/>
                <w:lang w:val="es-AR"/>
              </w:rPr>
            </w:pPr>
          </w:p>
        </w:tc>
        <w:tc>
          <w:tcPr>
            <w:tcW w:w="1765" w:type="dxa"/>
            <w:vAlign w:val="center"/>
          </w:tcPr>
          <w:p w14:paraId="18FD0863"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Negativo</w:t>
            </w:r>
          </w:p>
        </w:tc>
        <w:tc>
          <w:tcPr>
            <w:tcW w:w="1766" w:type="dxa"/>
            <w:vAlign w:val="center"/>
          </w:tcPr>
          <w:p w14:paraId="3E37726A"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w:t>
            </w:r>
          </w:p>
        </w:tc>
        <w:tc>
          <w:tcPr>
            <w:tcW w:w="1766" w:type="dxa"/>
            <w:vAlign w:val="center"/>
          </w:tcPr>
          <w:p w14:paraId="702D2C0A"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153</w:t>
            </w:r>
          </w:p>
        </w:tc>
        <w:tc>
          <w:tcPr>
            <w:tcW w:w="1766" w:type="dxa"/>
            <w:vAlign w:val="center"/>
          </w:tcPr>
          <w:p w14:paraId="0FFF6C2E"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155</w:t>
            </w:r>
          </w:p>
        </w:tc>
      </w:tr>
      <w:tr w:rsidR="0005593D" w:rsidRPr="000100BB" w14:paraId="436DA5AD" w14:textId="77777777" w:rsidTr="00A777E0">
        <w:trPr>
          <w:cantSplit/>
          <w:trHeight w:val="20"/>
          <w:jc w:val="center"/>
        </w:trPr>
        <w:tc>
          <w:tcPr>
            <w:tcW w:w="3530" w:type="dxa"/>
            <w:gridSpan w:val="2"/>
            <w:vAlign w:val="center"/>
          </w:tcPr>
          <w:p w14:paraId="0F0D127E"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Resultados totales</w:t>
            </w:r>
          </w:p>
        </w:tc>
        <w:tc>
          <w:tcPr>
            <w:tcW w:w="1766" w:type="dxa"/>
            <w:vAlign w:val="center"/>
          </w:tcPr>
          <w:p w14:paraId="038B3030"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94</w:t>
            </w:r>
          </w:p>
        </w:tc>
        <w:tc>
          <w:tcPr>
            <w:tcW w:w="1766" w:type="dxa"/>
            <w:vAlign w:val="center"/>
          </w:tcPr>
          <w:p w14:paraId="0DC44EB3"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156</w:t>
            </w:r>
          </w:p>
        </w:tc>
        <w:tc>
          <w:tcPr>
            <w:tcW w:w="1766" w:type="dxa"/>
            <w:vAlign w:val="center"/>
          </w:tcPr>
          <w:p w14:paraId="3F0BD16A"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250</w:t>
            </w:r>
          </w:p>
        </w:tc>
      </w:tr>
      <w:tr w:rsidR="0005593D" w:rsidRPr="000100BB" w14:paraId="2A2A4A23" w14:textId="77777777" w:rsidTr="00A777E0">
        <w:trPr>
          <w:cantSplit/>
          <w:trHeight w:val="20"/>
          <w:jc w:val="center"/>
        </w:trPr>
        <w:tc>
          <w:tcPr>
            <w:tcW w:w="3530" w:type="dxa"/>
            <w:gridSpan w:val="2"/>
            <w:vAlign w:val="center"/>
          </w:tcPr>
          <w:p w14:paraId="6079B357"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 acuerdo</w:t>
            </w:r>
          </w:p>
        </w:tc>
        <w:tc>
          <w:tcPr>
            <w:tcW w:w="1766" w:type="dxa"/>
            <w:vAlign w:val="center"/>
          </w:tcPr>
          <w:p w14:paraId="37E1F41C"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97.9%</w:t>
            </w:r>
          </w:p>
        </w:tc>
        <w:tc>
          <w:tcPr>
            <w:tcW w:w="1766" w:type="dxa"/>
            <w:vAlign w:val="center"/>
          </w:tcPr>
          <w:p w14:paraId="725EB866"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98.1%</w:t>
            </w:r>
          </w:p>
        </w:tc>
        <w:tc>
          <w:tcPr>
            <w:tcW w:w="1766" w:type="dxa"/>
            <w:vAlign w:val="center"/>
          </w:tcPr>
          <w:p w14:paraId="36D52647"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98.0%</w:t>
            </w:r>
          </w:p>
        </w:tc>
      </w:tr>
    </w:tbl>
    <w:p w14:paraId="336ADA1C" w14:textId="77777777" w:rsidR="0005593D" w:rsidRPr="000100BB" w:rsidRDefault="0005593D" w:rsidP="000100BB">
      <w:pPr>
        <w:pStyle w:val="Textoindependiente2"/>
        <w:snapToGrid w:val="0"/>
        <w:spacing w:line="240" w:lineRule="auto"/>
        <w:ind w:left="1440" w:right="0"/>
        <w:rPr>
          <w:rFonts w:ascii="Arial" w:hAnsi="Arial" w:cs="Arial"/>
          <w:b/>
          <w:spacing w:val="0"/>
          <w:sz w:val="12"/>
          <w:szCs w:val="12"/>
          <w:lang w:val="es-AR"/>
        </w:rPr>
      </w:pPr>
    </w:p>
    <w:p w14:paraId="253E4342" w14:textId="77777777" w:rsidR="007D7319" w:rsidRPr="000100BB" w:rsidRDefault="007D7319" w:rsidP="000100BB">
      <w:pPr>
        <w:pStyle w:val="Textoindependiente2"/>
        <w:numPr>
          <w:ilvl w:val="1"/>
          <w:numId w:val="10"/>
        </w:numPr>
        <w:snapToGrid w:val="0"/>
        <w:spacing w:line="240" w:lineRule="auto"/>
        <w:ind w:right="0"/>
        <w:rPr>
          <w:rFonts w:ascii="Arial" w:hAnsi="Arial" w:cs="Arial"/>
          <w:b/>
          <w:spacing w:val="0"/>
          <w:sz w:val="12"/>
          <w:szCs w:val="12"/>
          <w:lang w:val="es-AR"/>
        </w:rPr>
      </w:pPr>
      <w:r w:rsidRPr="000100BB">
        <w:rPr>
          <w:rFonts w:ascii="Arial" w:hAnsi="Arial" w:cs="Arial"/>
          <w:b/>
          <w:spacing w:val="0"/>
          <w:sz w:val="12"/>
          <w:szCs w:val="12"/>
          <w:lang w:val="es-AR"/>
        </w:rPr>
        <w:t>Sensibilidad analítica</w:t>
      </w:r>
    </w:p>
    <w:p w14:paraId="60A701B5" w14:textId="77777777" w:rsidR="00A87C8E" w:rsidRPr="000100BB" w:rsidRDefault="00A87C8E" w:rsidP="000100BB">
      <w:pPr>
        <w:spacing w:line="240" w:lineRule="auto"/>
        <w:rPr>
          <w:rFonts w:ascii="Arial" w:hAnsi="Arial" w:cs="Arial"/>
          <w:sz w:val="12"/>
          <w:szCs w:val="12"/>
          <w:lang w:val="es-AR"/>
        </w:rPr>
      </w:pPr>
      <w:r w:rsidRPr="000100BB">
        <w:rPr>
          <w:rFonts w:ascii="Arial" w:hAnsi="Arial" w:cs="Arial"/>
          <w:sz w:val="12"/>
          <w:szCs w:val="12"/>
          <w:lang w:val="es-AR"/>
        </w:rPr>
        <w:t xml:space="preserve">La sensibilidad analítica fue determinada con muestras de orina libres de droga sin ningún agregado, y agregando estándares de THC al -50%cut off, -25%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 off,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 off, +25%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 off, +50%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 off y +300% </w:t>
      </w: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 xml:space="preserve"> off. Los resultados fueron confirmados por GC/MS. Un total de 10 réplicas fueron testeadas por interpretación visual a los 5 minutos posteriores al agregado.</w:t>
      </w:r>
    </w:p>
    <w:p w14:paraId="01F96894" w14:textId="77777777" w:rsidR="00A87C8E" w:rsidRPr="000100BB" w:rsidRDefault="00A87C8E" w:rsidP="000100BB">
      <w:pPr>
        <w:spacing w:line="240" w:lineRule="auto"/>
        <w:rPr>
          <w:rFonts w:ascii="Arial" w:hAnsi="Arial" w:cs="Arial"/>
          <w:sz w:val="12"/>
          <w:szCs w:val="12"/>
          <w:lang w:val="es-AR"/>
        </w:rPr>
      </w:pPr>
      <w:r w:rsidRPr="000100BB">
        <w:rPr>
          <w:rFonts w:ascii="Arial" w:hAnsi="Arial" w:cs="Arial"/>
          <w:sz w:val="12"/>
          <w:szCs w:val="12"/>
          <w:lang w:val="es-AR"/>
        </w:rPr>
        <w:t xml:space="preserve">A </w:t>
      </w:r>
      <w:proofErr w:type="gramStart"/>
      <w:r w:rsidRPr="000100BB">
        <w:rPr>
          <w:rFonts w:ascii="Arial" w:hAnsi="Arial" w:cs="Arial"/>
          <w:sz w:val="12"/>
          <w:szCs w:val="12"/>
          <w:lang w:val="es-AR"/>
        </w:rPr>
        <w:t>continuación</w:t>
      </w:r>
      <w:proofErr w:type="gramEnd"/>
      <w:r w:rsidRPr="000100BB">
        <w:rPr>
          <w:rFonts w:ascii="Arial" w:hAnsi="Arial" w:cs="Arial"/>
          <w:sz w:val="12"/>
          <w:szCs w:val="12"/>
          <w:lang w:val="es-AR"/>
        </w:rPr>
        <w:t xml:space="preserve"> se presentan los resultados:</w:t>
      </w:r>
    </w:p>
    <w:p w14:paraId="582DB7DA" w14:textId="77777777" w:rsidR="0005593D" w:rsidRPr="000100BB" w:rsidRDefault="0005593D" w:rsidP="000100BB">
      <w:pPr>
        <w:pStyle w:val="Default"/>
        <w:jc w:val="both"/>
        <w:rPr>
          <w:rFonts w:ascii="Arial" w:hAnsi="Arial" w:cs="Arial"/>
          <w:b/>
          <w:i/>
          <w:color w:val="auto"/>
          <w:sz w:val="12"/>
          <w:szCs w:val="12"/>
        </w:rPr>
      </w:pPr>
    </w:p>
    <w:tbl>
      <w:tblPr>
        <w:tblStyle w:val="Tablaconcuadrcula"/>
        <w:tblW w:w="5000" w:type="pct"/>
        <w:tblLayout w:type="fixed"/>
        <w:tblLook w:val="04A0" w:firstRow="1" w:lastRow="0" w:firstColumn="1" w:lastColumn="0" w:noHBand="0" w:noVBand="1"/>
      </w:tblPr>
      <w:tblGrid>
        <w:gridCol w:w="1055"/>
        <w:gridCol w:w="543"/>
        <w:gridCol w:w="1083"/>
        <w:gridCol w:w="1135"/>
        <w:gridCol w:w="1163"/>
      </w:tblGrid>
      <w:tr w:rsidR="0005593D" w:rsidRPr="000100BB" w14:paraId="33284165" w14:textId="77777777" w:rsidTr="00A53B77">
        <w:tc>
          <w:tcPr>
            <w:tcW w:w="1059" w:type="pct"/>
            <w:tcBorders>
              <w:top w:val="single" w:sz="4" w:space="0" w:color="auto"/>
              <w:left w:val="single" w:sz="4" w:space="0" w:color="auto"/>
              <w:bottom w:val="single" w:sz="4" w:space="0" w:color="auto"/>
              <w:right w:val="single" w:sz="4" w:space="0" w:color="auto"/>
            </w:tcBorders>
            <w:vAlign w:val="center"/>
            <w:hideMark/>
          </w:tcPr>
          <w:p w14:paraId="6CF307FA" w14:textId="77777777" w:rsidR="00A53B77" w:rsidRDefault="0005593D" w:rsidP="00A53B77">
            <w:pPr>
              <w:spacing w:line="240" w:lineRule="auto"/>
              <w:jc w:val="center"/>
              <w:rPr>
                <w:rFonts w:ascii="Arial" w:hAnsi="Arial" w:cs="Arial"/>
                <w:b/>
                <w:sz w:val="12"/>
                <w:szCs w:val="12"/>
                <w:lang w:val="es-AR" w:eastAsia="zh-CN"/>
              </w:rPr>
            </w:pPr>
            <w:r w:rsidRPr="000100BB">
              <w:rPr>
                <w:rFonts w:ascii="Arial" w:hAnsi="Arial" w:cs="Arial"/>
                <w:b/>
                <w:sz w:val="12"/>
                <w:szCs w:val="12"/>
                <w:lang w:val="es-AR"/>
              </w:rPr>
              <w:t>Concentración</w:t>
            </w:r>
          </w:p>
          <w:p w14:paraId="4285F43C" w14:textId="77777777" w:rsidR="0005593D" w:rsidRPr="000100BB" w:rsidRDefault="0005593D" w:rsidP="00A53B77">
            <w:pPr>
              <w:spacing w:line="240" w:lineRule="auto"/>
              <w:jc w:val="center"/>
              <w:rPr>
                <w:rFonts w:ascii="Arial" w:hAnsi="Arial" w:cs="Arial"/>
                <w:b/>
                <w:sz w:val="12"/>
                <w:szCs w:val="12"/>
                <w:lang w:val="es-AR"/>
              </w:rPr>
            </w:pPr>
            <w:r w:rsidRPr="000100BB">
              <w:rPr>
                <w:rFonts w:ascii="Arial" w:hAnsi="Arial" w:cs="Arial"/>
                <w:b/>
                <w:sz w:val="12"/>
                <w:szCs w:val="12"/>
                <w:lang w:val="es-AR"/>
              </w:rPr>
              <w:t>THC (ng/</w:t>
            </w:r>
            <w:proofErr w:type="spellStart"/>
            <w:r w:rsidRPr="000100BB">
              <w:rPr>
                <w:rFonts w:ascii="Arial" w:hAnsi="Arial" w:cs="Arial"/>
                <w:b/>
                <w:sz w:val="12"/>
                <w:szCs w:val="12"/>
                <w:lang w:val="es-AR"/>
              </w:rPr>
              <w:t>mL</w:t>
            </w:r>
            <w:proofErr w:type="spellEnd"/>
            <w:r w:rsidRPr="000100BB">
              <w:rPr>
                <w:rFonts w:ascii="Arial" w:hAnsi="Arial" w:cs="Arial"/>
                <w:b/>
                <w:sz w:val="12"/>
                <w:szCs w:val="12"/>
                <w:lang w:val="es-AR"/>
              </w:rPr>
              <w:t>)</w:t>
            </w:r>
          </w:p>
        </w:tc>
        <w:tc>
          <w:tcPr>
            <w:tcW w:w="545" w:type="pct"/>
            <w:tcBorders>
              <w:top w:val="single" w:sz="4" w:space="0" w:color="auto"/>
              <w:left w:val="single" w:sz="4" w:space="0" w:color="auto"/>
              <w:bottom w:val="single" w:sz="4" w:space="0" w:color="auto"/>
              <w:right w:val="single" w:sz="4" w:space="0" w:color="auto"/>
            </w:tcBorders>
            <w:vAlign w:val="center"/>
            <w:hideMark/>
          </w:tcPr>
          <w:p w14:paraId="27F789B9" w14:textId="77777777" w:rsidR="0005593D" w:rsidRPr="000100BB" w:rsidRDefault="0005593D" w:rsidP="0066217E">
            <w:pPr>
              <w:spacing w:line="240" w:lineRule="auto"/>
              <w:ind w:leftChars="-100" w:left="-180" w:rightChars="-100" w:right="-180"/>
              <w:jc w:val="center"/>
              <w:rPr>
                <w:rFonts w:ascii="Arial" w:hAnsi="Arial" w:cs="Arial"/>
                <w:b/>
                <w:sz w:val="12"/>
                <w:szCs w:val="12"/>
                <w:lang w:val="es-AR"/>
              </w:rPr>
            </w:pPr>
            <w:r w:rsidRPr="000100BB">
              <w:rPr>
                <w:rFonts w:ascii="Arial" w:hAnsi="Arial" w:cs="Arial"/>
                <w:b/>
                <w:sz w:val="12"/>
                <w:szCs w:val="12"/>
                <w:lang w:val="es-AR"/>
              </w:rPr>
              <w:t>%</w:t>
            </w:r>
          </w:p>
          <w:p w14:paraId="5E6B5592" w14:textId="77777777" w:rsidR="0005593D" w:rsidRPr="000100BB" w:rsidRDefault="0005593D" w:rsidP="0066217E">
            <w:pPr>
              <w:spacing w:line="240" w:lineRule="auto"/>
              <w:ind w:leftChars="-100" w:left="-180" w:rightChars="-100" w:right="-180"/>
              <w:jc w:val="center"/>
              <w:rPr>
                <w:rFonts w:ascii="Arial" w:hAnsi="Arial" w:cs="Arial"/>
                <w:b/>
                <w:sz w:val="12"/>
                <w:szCs w:val="12"/>
                <w:lang w:val="es-AR"/>
              </w:rPr>
            </w:pPr>
            <w:proofErr w:type="spellStart"/>
            <w:r w:rsidRPr="000100BB">
              <w:rPr>
                <w:rFonts w:ascii="Arial" w:hAnsi="Arial" w:cs="Arial"/>
                <w:b/>
                <w:sz w:val="12"/>
                <w:szCs w:val="12"/>
                <w:lang w:val="es-AR"/>
              </w:rPr>
              <w:t>Cut</w:t>
            </w:r>
            <w:proofErr w:type="spellEnd"/>
            <w:r w:rsidRPr="000100BB">
              <w:rPr>
                <w:rFonts w:ascii="Arial" w:hAnsi="Arial" w:cs="Arial"/>
                <w:b/>
                <w:sz w:val="12"/>
                <w:szCs w:val="12"/>
                <w:lang w:val="es-AR"/>
              </w:rPr>
              <w:t>-off</w:t>
            </w:r>
          </w:p>
        </w:tc>
        <w:tc>
          <w:tcPr>
            <w:tcW w:w="1088" w:type="pct"/>
            <w:tcBorders>
              <w:top w:val="single" w:sz="4" w:space="0" w:color="auto"/>
              <w:left w:val="single" w:sz="4" w:space="0" w:color="auto"/>
              <w:bottom w:val="single" w:sz="4" w:space="0" w:color="auto"/>
              <w:right w:val="single" w:sz="4" w:space="0" w:color="auto"/>
            </w:tcBorders>
            <w:vAlign w:val="center"/>
            <w:hideMark/>
          </w:tcPr>
          <w:p w14:paraId="56BEBA4C" w14:textId="77777777" w:rsidR="0005593D" w:rsidRPr="000100BB" w:rsidRDefault="0005593D" w:rsidP="00A53B77">
            <w:pPr>
              <w:spacing w:line="240" w:lineRule="auto"/>
              <w:jc w:val="center"/>
              <w:rPr>
                <w:rFonts w:ascii="Arial" w:hAnsi="Arial" w:cs="Arial"/>
                <w:b/>
                <w:sz w:val="12"/>
                <w:szCs w:val="12"/>
                <w:lang w:val="es-AR"/>
              </w:rPr>
            </w:pPr>
            <w:r w:rsidRPr="000100BB">
              <w:rPr>
                <w:rFonts w:ascii="Arial" w:hAnsi="Arial" w:cs="Arial"/>
                <w:b/>
                <w:sz w:val="12"/>
                <w:szCs w:val="12"/>
                <w:lang w:val="es-AR"/>
              </w:rPr>
              <w:t>THC14030007-T</w:t>
            </w:r>
          </w:p>
        </w:tc>
        <w:tc>
          <w:tcPr>
            <w:tcW w:w="1140" w:type="pct"/>
            <w:tcBorders>
              <w:top w:val="single" w:sz="4" w:space="0" w:color="auto"/>
              <w:left w:val="single" w:sz="4" w:space="0" w:color="auto"/>
              <w:bottom w:val="single" w:sz="4" w:space="0" w:color="auto"/>
              <w:right w:val="single" w:sz="4" w:space="0" w:color="auto"/>
            </w:tcBorders>
            <w:vAlign w:val="center"/>
            <w:hideMark/>
          </w:tcPr>
          <w:p w14:paraId="6DFDE3E7" w14:textId="77777777" w:rsidR="0005593D" w:rsidRPr="000100BB" w:rsidRDefault="0005593D" w:rsidP="00A53B77">
            <w:pPr>
              <w:spacing w:line="240" w:lineRule="auto"/>
              <w:jc w:val="center"/>
              <w:rPr>
                <w:rFonts w:ascii="Arial" w:hAnsi="Arial" w:cs="Arial"/>
                <w:b/>
                <w:sz w:val="12"/>
                <w:szCs w:val="12"/>
                <w:lang w:val="es-AR"/>
              </w:rPr>
            </w:pPr>
            <w:r w:rsidRPr="000100BB">
              <w:rPr>
                <w:rFonts w:ascii="Arial" w:hAnsi="Arial" w:cs="Arial"/>
                <w:b/>
                <w:sz w:val="12"/>
                <w:szCs w:val="12"/>
                <w:lang w:val="es-AR"/>
              </w:rPr>
              <w:t>THC14030008-T</w:t>
            </w:r>
          </w:p>
        </w:tc>
        <w:tc>
          <w:tcPr>
            <w:tcW w:w="1168" w:type="pct"/>
            <w:tcBorders>
              <w:top w:val="single" w:sz="4" w:space="0" w:color="auto"/>
              <w:left w:val="single" w:sz="4" w:space="0" w:color="auto"/>
              <w:bottom w:val="single" w:sz="4" w:space="0" w:color="auto"/>
              <w:right w:val="single" w:sz="4" w:space="0" w:color="auto"/>
            </w:tcBorders>
            <w:vAlign w:val="center"/>
            <w:hideMark/>
          </w:tcPr>
          <w:p w14:paraId="401CFD25" w14:textId="77777777" w:rsidR="0005593D" w:rsidRPr="000100BB" w:rsidRDefault="0005593D" w:rsidP="00A53B77">
            <w:pPr>
              <w:spacing w:line="240" w:lineRule="auto"/>
              <w:jc w:val="center"/>
              <w:rPr>
                <w:rFonts w:ascii="Arial" w:hAnsi="Arial" w:cs="Arial"/>
                <w:b/>
                <w:sz w:val="12"/>
                <w:szCs w:val="12"/>
                <w:lang w:val="es-AR"/>
              </w:rPr>
            </w:pPr>
            <w:r w:rsidRPr="000100BB">
              <w:rPr>
                <w:rFonts w:ascii="Arial" w:hAnsi="Arial" w:cs="Arial"/>
                <w:b/>
                <w:sz w:val="12"/>
                <w:szCs w:val="12"/>
                <w:lang w:val="es-AR"/>
              </w:rPr>
              <w:t>THC14030009-T</w:t>
            </w:r>
          </w:p>
        </w:tc>
      </w:tr>
      <w:tr w:rsidR="0005593D" w:rsidRPr="000100BB" w14:paraId="43D41E2D"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2A618813"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0</w:t>
            </w:r>
          </w:p>
        </w:tc>
        <w:tc>
          <w:tcPr>
            <w:tcW w:w="545" w:type="pct"/>
            <w:tcBorders>
              <w:top w:val="single" w:sz="4" w:space="0" w:color="auto"/>
              <w:left w:val="single" w:sz="4" w:space="0" w:color="auto"/>
              <w:bottom w:val="single" w:sz="4" w:space="0" w:color="auto"/>
              <w:right w:val="single" w:sz="4" w:space="0" w:color="auto"/>
            </w:tcBorders>
            <w:vAlign w:val="center"/>
            <w:hideMark/>
          </w:tcPr>
          <w:p w14:paraId="7AAE0635"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NA</w:t>
            </w:r>
          </w:p>
        </w:tc>
        <w:tc>
          <w:tcPr>
            <w:tcW w:w="1088" w:type="pct"/>
            <w:tcBorders>
              <w:top w:val="single" w:sz="4" w:space="0" w:color="auto"/>
              <w:left w:val="single" w:sz="4" w:space="0" w:color="auto"/>
              <w:bottom w:val="single" w:sz="4" w:space="0" w:color="auto"/>
              <w:right w:val="single" w:sz="4" w:space="0" w:color="auto"/>
            </w:tcBorders>
            <w:vAlign w:val="center"/>
          </w:tcPr>
          <w:p w14:paraId="01312022"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54AA7C03"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2B6459C1"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r>
      <w:tr w:rsidR="0005593D" w:rsidRPr="000100BB" w14:paraId="3EB030B7"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3B966EC1"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25</w:t>
            </w:r>
          </w:p>
        </w:tc>
        <w:tc>
          <w:tcPr>
            <w:tcW w:w="545" w:type="pct"/>
            <w:tcBorders>
              <w:top w:val="single" w:sz="4" w:space="0" w:color="auto"/>
              <w:left w:val="single" w:sz="4" w:space="0" w:color="auto"/>
              <w:bottom w:val="single" w:sz="4" w:space="0" w:color="auto"/>
              <w:right w:val="single" w:sz="4" w:space="0" w:color="auto"/>
            </w:tcBorders>
            <w:vAlign w:val="center"/>
            <w:hideMark/>
          </w:tcPr>
          <w:p w14:paraId="1523A3C1"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-50</w:t>
            </w:r>
          </w:p>
        </w:tc>
        <w:tc>
          <w:tcPr>
            <w:tcW w:w="1088" w:type="pct"/>
            <w:tcBorders>
              <w:top w:val="single" w:sz="4" w:space="0" w:color="auto"/>
              <w:left w:val="single" w:sz="4" w:space="0" w:color="auto"/>
              <w:bottom w:val="single" w:sz="4" w:space="0" w:color="auto"/>
              <w:right w:val="single" w:sz="4" w:space="0" w:color="auto"/>
            </w:tcBorders>
            <w:vAlign w:val="center"/>
          </w:tcPr>
          <w:p w14:paraId="134DDB16"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2CDAA8C5"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5B8955DF"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r>
      <w:tr w:rsidR="0005593D" w:rsidRPr="000100BB" w14:paraId="02CAB0EF"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0849BB1E"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37.5</w:t>
            </w:r>
          </w:p>
        </w:tc>
        <w:tc>
          <w:tcPr>
            <w:tcW w:w="545" w:type="pct"/>
            <w:tcBorders>
              <w:top w:val="single" w:sz="4" w:space="0" w:color="auto"/>
              <w:left w:val="single" w:sz="4" w:space="0" w:color="auto"/>
              <w:bottom w:val="single" w:sz="4" w:space="0" w:color="auto"/>
              <w:right w:val="single" w:sz="4" w:space="0" w:color="auto"/>
            </w:tcBorders>
            <w:vAlign w:val="center"/>
            <w:hideMark/>
          </w:tcPr>
          <w:p w14:paraId="0F9C3130"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-25</w:t>
            </w:r>
          </w:p>
        </w:tc>
        <w:tc>
          <w:tcPr>
            <w:tcW w:w="1088" w:type="pct"/>
            <w:tcBorders>
              <w:top w:val="single" w:sz="4" w:space="0" w:color="auto"/>
              <w:left w:val="single" w:sz="4" w:space="0" w:color="auto"/>
              <w:bottom w:val="single" w:sz="4" w:space="0" w:color="auto"/>
              <w:right w:val="single" w:sz="4" w:space="0" w:color="auto"/>
            </w:tcBorders>
            <w:vAlign w:val="center"/>
          </w:tcPr>
          <w:p w14:paraId="7617B642"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06B7E82F"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5852FD42"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r>
      <w:tr w:rsidR="0005593D" w:rsidRPr="000100BB" w14:paraId="2C31A5C2"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34F28024"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50</w:t>
            </w:r>
          </w:p>
        </w:tc>
        <w:tc>
          <w:tcPr>
            <w:tcW w:w="545" w:type="pct"/>
            <w:tcBorders>
              <w:top w:val="single" w:sz="4" w:space="0" w:color="auto"/>
              <w:left w:val="single" w:sz="4" w:space="0" w:color="auto"/>
              <w:bottom w:val="single" w:sz="4" w:space="0" w:color="auto"/>
              <w:right w:val="single" w:sz="4" w:space="0" w:color="auto"/>
            </w:tcBorders>
            <w:vAlign w:val="center"/>
            <w:hideMark/>
          </w:tcPr>
          <w:p w14:paraId="562AAB36" w14:textId="77777777" w:rsidR="0005593D" w:rsidRPr="000100BB" w:rsidRDefault="0005593D" w:rsidP="0066217E">
            <w:pPr>
              <w:spacing w:line="240" w:lineRule="auto"/>
              <w:ind w:leftChars="-100" w:left="-180" w:rightChars="-100" w:right="-180"/>
              <w:jc w:val="center"/>
              <w:rPr>
                <w:rFonts w:ascii="Arial" w:hAnsi="Arial" w:cs="Arial"/>
                <w:sz w:val="12"/>
                <w:szCs w:val="12"/>
                <w:lang w:val="es-AR"/>
              </w:rPr>
            </w:pPr>
            <w:proofErr w:type="spellStart"/>
            <w:r w:rsidRPr="000100BB">
              <w:rPr>
                <w:rFonts w:ascii="Arial" w:hAnsi="Arial" w:cs="Arial"/>
                <w:sz w:val="12"/>
                <w:szCs w:val="12"/>
                <w:lang w:val="es-AR"/>
              </w:rPr>
              <w:t>Cut</w:t>
            </w:r>
            <w:proofErr w:type="spellEnd"/>
            <w:r w:rsidRPr="000100BB">
              <w:rPr>
                <w:rFonts w:ascii="Arial" w:hAnsi="Arial" w:cs="Arial"/>
                <w:sz w:val="12"/>
                <w:szCs w:val="12"/>
                <w:lang w:val="es-AR"/>
              </w:rPr>
              <w:t>-off</w:t>
            </w:r>
          </w:p>
        </w:tc>
        <w:tc>
          <w:tcPr>
            <w:tcW w:w="1088" w:type="pct"/>
            <w:tcBorders>
              <w:top w:val="single" w:sz="4" w:space="0" w:color="auto"/>
              <w:left w:val="single" w:sz="4" w:space="0" w:color="auto"/>
              <w:bottom w:val="single" w:sz="4" w:space="0" w:color="auto"/>
              <w:right w:val="single" w:sz="4" w:space="0" w:color="auto"/>
            </w:tcBorders>
            <w:vAlign w:val="center"/>
          </w:tcPr>
          <w:p w14:paraId="3DF7280F"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4DC8A170"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24E6254C"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r>
      <w:tr w:rsidR="0005593D" w:rsidRPr="000100BB" w14:paraId="5AC26F8F"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07B0D274"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62.5</w:t>
            </w:r>
          </w:p>
        </w:tc>
        <w:tc>
          <w:tcPr>
            <w:tcW w:w="545" w:type="pct"/>
            <w:tcBorders>
              <w:top w:val="single" w:sz="4" w:space="0" w:color="auto"/>
              <w:left w:val="single" w:sz="4" w:space="0" w:color="auto"/>
              <w:bottom w:val="single" w:sz="4" w:space="0" w:color="auto"/>
              <w:right w:val="single" w:sz="4" w:space="0" w:color="auto"/>
            </w:tcBorders>
            <w:vAlign w:val="center"/>
            <w:hideMark/>
          </w:tcPr>
          <w:p w14:paraId="258670DA"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+25</w:t>
            </w:r>
          </w:p>
        </w:tc>
        <w:tc>
          <w:tcPr>
            <w:tcW w:w="1088" w:type="pct"/>
            <w:tcBorders>
              <w:top w:val="single" w:sz="4" w:space="0" w:color="auto"/>
              <w:left w:val="single" w:sz="4" w:space="0" w:color="auto"/>
              <w:bottom w:val="single" w:sz="4" w:space="0" w:color="auto"/>
              <w:right w:val="single" w:sz="4" w:space="0" w:color="auto"/>
            </w:tcBorders>
            <w:vAlign w:val="center"/>
          </w:tcPr>
          <w:p w14:paraId="31A42454"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011268C9"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3A4A9853"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w:t>
            </w:r>
          </w:p>
        </w:tc>
      </w:tr>
      <w:tr w:rsidR="0005593D" w:rsidRPr="000100BB" w14:paraId="029370BE"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703EAA39"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75</w:t>
            </w:r>
          </w:p>
        </w:tc>
        <w:tc>
          <w:tcPr>
            <w:tcW w:w="545" w:type="pct"/>
            <w:tcBorders>
              <w:top w:val="single" w:sz="4" w:space="0" w:color="auto"/>
              <w:left w:val="single" w:sz="4" w:space="0" w:color="auto"/>
              <w:bottom w:val="single" w:sz="4" w:space="0" w:color="auto"/>
              <w:right w:val="single" w:sz="4" w:space="0" w:color="auto"/>
            </w:tcBorders>
            <w:vAlign w:val="center"/>
            <w:hideMark/>
          </w:tcPr>
          <w:p w14:paraId="2F152E6A"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+50</w:t>
            </w:r>
          </w:p>
        </w:tc>
        <w:tc>
          <w:tcPr>
            <w:tcW w:w="1088" w:type="pct"/>
            <w:tcBorders>
              <w:top w:val="single" w:sz="4" w:space="0" w:color="auto"/>
              <w:left w:val="single" w:sz="4" w:space="0" w:color="auto"/>
              <w:bottom w:val="single" w:sz="4" w:space="0" w:color="auto"/>
              <w:right w:val="single" w:sz="4" w:space="0" w:color="auto"/>
            </w:tcBorders>
            <w:vAlign w:val="center"/>
          </w:tcPr>
          <w:p w14:paraId="5AA26CF3"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243A9B51"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7765419F"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r>
      <w:tr w:rsidR="0005593D" w:rsidRPr="000100BB" w14:paraId="42E6FE5B" w14:textId="77777777" w:rsidTr="00A53B77">
        <w:tc>
          <w:tcPr>
            <w:tcW w:w="1059" w:type="pct"/>
            <w:tcBorders>
              <w:top w:val="single" w:sz="4" w:space="0" w:color="auto"/>
              <w:left w:val="single" w:sz="4" w:space="0" w:color="auto"/>
              <w:bottom w:val="single" w:sz="4" w:space="0" w:color="auto"/>
              <w:right w:val="single" w:sz="4" w:space="0" w:color="auto"/>
            </w:tcBorders>
            <w:vAlign w:val="center"/>
          </w:tcPr>
          <w:p w14:paraId="6D58E5CA"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150</w:t>
            </w:r>
          </w:p>
        </w:tc>
        <w:tc>
          <w:tcPr>
            <w:tcW w:w="545" w:type="pct"/>
            <w:tcBorders>
              <w:top w:val="single" w:sz="4" w:space="0" w:color="auto"/>
              <w:left w:val="single" w:sz="4" w:space="0" w:color="auto"/>
              <w:bottom w:val="single" w:sz="4" w:space="0" w:color="auto"/>
              <w:right w:val="single" w:sz="4" w:space="0" w:color="auto"/>
            </w:tcBorders>
            <w:vAlign w:val="center"/>
            <w:hideMark/>
          </w:tcPr>
          <w:p w14:paraId="06745C24" w14:textId="77777777" w:rsidR="0005593D" w:rsidRPr="000100BB" w:rsidRDefault="0005593D" w:rsidP="00A53B77">
            <w:pPr>
              <w:spacing w:line="240" w:lineRule="auto"/>
              <w:jc w:val="center"/>
              <w:rPr>
                <w:rFonts w:ascii="Arial" w:hAnsi="Arial" w:cs="Arial"/>
                <w:sz w:val="12"/>
                <w:szCs w:val="12"/>
                <w:lang w:val="es-AR"/>
              </w:rPr>
            </w:pPr>
            <w:r w:rsidRPr="000100BB">
              <w:rPr>
                <w:rFonts w:ascii="Arial" w:hAnsi="Arial" w:cs="Arial"/>
                <w:sz w:val="12"/>
                <w:szCs w:val="12"/>
                <w:lang w:val="es-AR"/>
              </w:rPr>
              <w:t>300</w:t>
            </w:r>
          </w:p>
        </w:tc>
        <w:tc>
          <w:tcPr>
            <w:tcW w:w="1088" w:type="pct"/>
            <w:tcBorders>
              <w:top w:val="single" w:sz="4" w:space="0" w:color="auto"/>
              <w:left w:val="single" w:sz="4" w:space="0" w:color="auto"/>
              <w:bottom w:val="single" w:sz="4" w:space="0" w:color="auto"/>
              <w:right w:val="single" w:sz="4" w:space="0" w:color="auto"/>
            </w:tcBorders>
            <w:vAlign w:val="center"/>
          </w:tcPr>
          <w:p w14:paraId="38FF8EE5"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c>
          <w:tcPr>
            <w:tcW w:w="1140" w:type="pct"/>
            <w:tcBorders>
              <w:top w:val="single" w:sz="4" w:space="0" w:color="auto"/>
              <w:left w:val="single" w:sz="4" w:space="0" w:color="auto"/>
              <w:bottom w:val="single" w:sz="4" w:space="0" w:color="auto"/>
              <w:right w:val="single" w:sz="4" w:space="0" w:color="auto"/>
            </w:tcBorders>
            <w:vAlign w:val="center"/>
          </w:tcPr>
          <w:p w14:paraId="3F19BB69"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c>
          <w:tcPr>
            <w:tcW w:w="1168" w:type="pct"/>
            <w:tcBorders>
              <w:top w:val="single" w:sz="4" w:space="0" w:color="auto"/>
              <w:left w:val="single" w:sz="4" w:space="0" w:color="auto"/>
              <w:bottom w:val="single" w:sz="4" w:space="0" w:color="auto"/>
              <w:right w:val="single" w:sz="4" w:space="0" w:color="auto"/>
            </w:tcBorders>
            <w:vAlign w:val="center"/>
          </w:tcPr>
          <w:p w14:paraId="59378B47" w14:textId="77777777" w:rsidR="0005593D" w:rsidRPr="000100BB" w:rsidRDefault="0005593D" w:rsidP="0066217E">
            <w:pPr>
              <w:spacing w:line="240" w:lineRule="auto"/>
              <w:ind w:leftChars="-50" w:left="-90" w:rightChars="-50" w:right="-90"/>
              <w:jc w:val="center"/>
              <w:rPr>
                <w:rFonts w:ascii="Arial" w:hAnsi="Arial" w:cs="Arial"/>
                <w:sz w:val="12"/>
                <w:szCs w:val="12"/>
                <w:lang w:val="es-AR"/>
              </w:rPr>
            </w:pPr>
            <w:r w:rsidRPr="000100BB">
              <w:rPr>
                <w:rFonts w:ascii="Arial" w:hAnsi="Arial" w:cs="Arial"/>
                <w:sz w:val="12"/>
                <w:szCs w:val="12"/>
                <w:lang w:val="es-AR"/>
              </w:rPr>
              <w:t>+,+,+,+,+,+,+,+,+,+</w:t>
            </w:r>
          </w:p>
        </w:tc>
      </w:tr>
    </w:tbl>
    <w:p w14:paraId="32B8C18D" w14:textId="77777777" w:rsidR="00B75F93" w:rsidRPr="000100BB" w:rsidRDefault="00B75F93" w:rsidP="000100BB">
      <w:pPr>
        <w:pStyle w:val="Default"/>
        <w:ind w:firstLine="708"/>
        <w:jc w:val="both"/>
        <w:rPr>
          <w:rFonts w:ascii="Arial" w:hAnsi="Arial" w:cs="Arial"/>
          <w:b/>
          <w:color w:val="auto"/>
          <w:sz w:val="12"/>
          <w:szCs w:val="12"/>
        </w:rPr>
      </w:pPr>
    </w:p>
    <w:p w14:paraId="74E6058D" w14:textId="77777777" w:rsidR="00AC426E" w:rsidRPr="000100BB" w:rsidRDefault="00AC426E" w:rsidP="000100BB">
      <w:pPr>
        <w:pStyle w:val="Default"/>
        <w:ind w:firstLine="708"/>
        <w:jc w:val="both"/>
        <w:rPr>
          <w:rFonts w:ascii="Arial" w:hAnsi="Arial" w:cs="Arial"/>
          <w:b/>
          <w:color w:val="auto"/>
          <w:sz w:val="12"/>
          <w:szCs w:val="12"/>
        </w:rPr>
      </w:pPr>
      <w:r w:rsidRPr="000100BB">
        <w:rPr>
          <w:rFonts w:ascii="Arial" w:hAnsi="Arial" w:cs="Arial"/>
          <w:b/>
          <w:color w:val="auto"/>
          <w:sz w:val="12"/>
          <w:szCs w:val="12"/>
        </w:rPr>
        <w:t>PRECISIÓN</w:t>
      </w:r>
    </w:p>
    <w:p w14:paraId="376FEF6E" w14:textId="77777777" w:rsidR="0044571D" w:rsidRPr="000100BB" w:rsidRDefault="0044571D" w:rsidP="000100BB">
      <w:pPr>
        <w:pStyle w:val="Textoindependiente3"/>
        <w:snapToGrid w:val="0"/>
        <w:spacing w:line="240" w:lineRule="auto"/>
        <w:ind w:right="0"/>
        <w:rPr>
          <w:rFonts w:ascii="Arial" w:eastAsiaTheme="minorHAnsi" w:hAnsi="Arial" w:cs="Arial"/>
          <w:color w:val="auto"/>
          <w:spacing w:val="0"/>
          <w:sz w:val="12"/>
          <w:szCs w:val="12"/>
          <w:lang w:val="es-AR"/>
        </w:rPr>
      </w:pPr>
      <w:r w:rsidRPr="000100BB">
        <w:rPr>
          <w:rFonts w:ascii="Arial" w:eastAsiaTheme="minorHAnsi" w:hAnsi="Arial" w:cs="Arial"/>
          <w:color w:val="auto"/>
          <w:spacing w:val="0"/>
          <w:sz w:val="12"/>
          <w:szCs w:val="12"/>
          <w:lang w:val="es-AR"/>
        </w:rPr>
        <w:t>Un estudio fue desarrollado en tres hospitales diferentes por operadores sin entrenamiento utilizando tres lotes del producto para demostrar la precisión entre corridas y entre operadores.</w:t>
      </w:r>
    </w:p>
    <w:p w14:paraId="5C411684" w14:textId="77777777" w:rsidR="0044571D" w:rsidRPr="000100BB" w:rsidRDefault="0044571D" w:rsidP="000100BB">
      <w:pPr>
        <w:pStyle w:val="Default"/>
        <w:jc w:val="both"/>
        <w:rPr>
          <w:rFonts w:ascii="Arial" w:hAnsi="Arial" w:cs="Arial"/>
          <w:color w:val="auto"/>
          <w:sz w:val="12"/>
          <w:szCs w:val="12"/>
        </w:rPr>
      </w:pPr>
      <w:r w:rsidRPr="000100BB">
        <w:rPr>
          <w:rFonts w:ascii="Arial" w:hAnsi="Arial" w:cs="Arial"/>
          <w:color w:val="auto"/>
          <w:sz w:val="12"/>
          <w:szCs w:val="12"/>
        </w:rPr>
        <w:t xml:space="preserve">La precisión fue determinada con muestras de orina libres de droga sin ningún agregado, y agregando estándares de THC al -50% </w:t>
      </w:r>
      <w:proofErr w:type="spellStart"/>
      <w:r w:rsidRPr="000100BB">
        <w:rPr>
          <w:rFonts w:ascii="Arial" w:hAnsi="Arial" w:cs="Arial"/>
          <w:color w:val="auto"/>
          <w:sz w:val="12"/>
          <w:szCs w:val="12"/>
        </w:rPr>
        <w:t>cut</w:t>
      </w:r>
      <w:proofErr w:type="spellEnd"/>
      <w:r w:rsidRPr="000100BB">
        <w:rPr>
          <w:rFonts w:ascii="Arial" w:hAnsi="Arial" w:cs="Arial"/>
          <w:color w:val="auto"/>
          <w:sz w:val="12"/>
          <w:szCs w:val="12"/>
        </w:rPr>
        <w:t xml:space="preserve"> off, -25% </w:t>
      </w:r>
      <w:proofErr w:type="spellStart"/>
      <w:r w:rsidRPr="000100BB">
        <w:rPr>
          <w:rFonts w:ascii="Arial" w:hAnsi="Arial" w:cs="Arial"/>
          <w:color w:val="auto"/>
          <w:sz w:val="12"/>
          <w:szCs w:val="12"/>
        </w:rPr>
        <w:t>cut</w:t>
      </w:r>
      <w:proofErr w:type="spellEnd"/>
      <w:r w:rsidRPr="000100BB">
        <w:rPr>
          <w:rFonts w:ascii="Arial" w:hAnsi="Arial" w:cs="Arial"/>
          <w:color w:val="auto"/>
          <w:sz w:val="12"/>
          <w:szCs w:val="12"/>
        </w:rPr>
        <w:t xml:space="preserve"> off, +25% </w:t>
      </w:r>
      <w:proofErr w:type="spellStart"/>
      <w:r w:rsidRPr="000100BB">
        <w:rPr>
          <w:rFonts w:ascii="Arial" w:hAnsi="Arial" w:cs="Arial"/>
          <w:color w:val="auto"/>
          <w:sz w:val="12"/>
          <w:szCs w:val="12"/>
        </w:rPr>
        <w:t>cut</w:t>
      </w:r>
      <w:proofErr w:type="spellEnd"/>
      <w:r w:rsidRPr="000100BB">
        <w:rPr>
          <w:rFonts w:ascii="Arial" w:hAnsi="Arial" w:cs="Arial"/>
          <w:color w:val="auto"/>
          <w:sz w:val="12"/>
          <w:szCs w:val="12"/>
        </w:rPr>
        <w:t xml:space="preserve"> off y +50% </w:t>
      </w:r>
      <w:proofErr w:type="spellStart"/>
      <w:r w:rsidRPr="000100BB">
        <w:rPr>
          <w:rFonts w:ascii="Arial" w:hAnsi="Arial" w:cs="Arial"/>
          <w:color w:val="auto"/>
          <w:sz w:val="12"/>
          <w:szCs w:val="12"/>
        </w:rPr>
        <w:t>cut</w:t>
      </w:r>
      <w:proofErr w:type="spellEnd"/>
      <w:r w:rsidRPr="000100BB">
        <w:rPr>
          <w:rFonts w:ascii="Arial" w:hAnsi="Arial" w:cs="Arial"/>
          <w:color w:val="auto"/>
          <w:sz w:val="12"/>
          <w:szCs w:val="12"/>
        </w:rPr>
        <w:t xml:space="preserve"> off.</w:t>
      </w:r>
    </w:p>
    <w:p w14:paraId="4809B1B3" w14:textId="77777777" w:rsidR="0044571D" w:rsidRPr="000100BB" w:rsidRDefault="0044571D" w:rsidP="000100BB">
      <w:pPr>
        <w:spacing w:line="240" w:lineRule="auto"/>
        <w:rPr>
          <w:rFonts w:ascii="Arial" w:hAnsi="Arial" w:cs="Arial"/>
          <w:sz w:val="12"/>
          <w:szCs w:val="12"/>
          <w:lang w:val="es-AR"/>
        </w:rPr>
      </w:pPr>
      <w:r w:rsidRPr="000100BB">
        <w:rPr>
          <w:rFonts w:ascii="Arial" w:hAnsi="Arial" w:cs="Arial"/>
          <w:sz w:val="12"/>
          <w:szCs w:val="12"/>
          <w:lang w:val="es-AR"/>
        </w:rPr>
        <w:t xml:space="preserve">A </w:t>
      </w:r>
      <w:proofErr w:type="gramStart"/>
      <w:r w:rsidRPr="000100BB">
        <w:rPr>
          <w:rFonts w:ascii="Arial" w:hAnsi="Arial" w:cs="Arial"/>
          <w:sz w:val="12"/>
          <w:szCs w:val="12"/>
          <w:lang w:val="es-AR"/>
        </w:rPr>
        <w:t>continuación</w:t>
      </w:r>
      <w:proofErr w:type="gramEnd"/>
      <w:r w:rsidRPr="000100BB">
        <w:rPr>
          <w:rFonts w:ascii="Arial" w:hAnsi="Arial" w:cs="Arial"/>
          <w:sz w:val="12"/>
          <w:szCs w:val="12"/>
          <w:lang w:val="es-AR"/>
        </w:rPr>
        <w:t xml:space="preserve"> se presentan los resultados:</w:t>
      </w:r>
    </w:p>
    <w:p w14:paraId="36F30183" w14:textId="77777777" w:rsidR="0005593D" w:rsidRPr="000100BB" w:rsidRDefault="0005593D" w:rsidP="000100BB">
      <w:pPr>
        <w:spacing w:line="240" w:lineRule="auto"/>
        <w:rPr>
          <w:rFonts w:ascii="Arial" w:eastAsiaTheme="minorHAnsi" w:hAnsi="Arial" w:cs="Arial"/>
          <w:i/>
          <w:sz w:val="12"/>
          <w:szCs w:val="12"/>
          <w:lang w:val="es-AR"/>
        </w:rPr>
      </w:pPr>
    </w:p>
    <w:tbl>
      <w:tblPr>
        <w:tblStyle w:val="Tablaconcuadrcula"/>
        <w:tblW w:w="0" w:type="auto"/>
        <w:jc w:val="center"/>
        <w:tblLayout w:type="fixed"/>
        <w:tblLook w:val="04A0" w:firstRow="1" w:lastRow="0" w:firstColumn="1" w:lastColumn="0" w:noHBand="0" w:noVBand="1"/>
      </w:tblPr>
      <w:tblGrid>
        <w:gridCol w:w="675"/>
        <w:gridCol w:w="649"/>
        <w:gridCol w:w="485"/>
        <w:gridCol w:w="444"/>
        <w:gridCol w:w="578"/>
        <w:gridCol w:w="609"/>
        <w:gridCol w:w="578"/>
        <w:gridCol w:w="609"/>
        <w:gridCol w:w="578"/>
      </w:tblGrid>
      <w:tr w:rsidR="0005593D" w:rsidRPr="000100BB" w14:paraId="3C3914C6" w14:textId="77777777" w:rsidTr="004C0DF5">
        <w:trPr>
          <w:jc w:val="center"/>
        </w:trPr>
        <w:tc>
          <w:tcPr>
            <w:tcW w:w="675" w:type="dxa"/>
            <w:vMerge w:val="restart"/>
            <w:vAlign w:val="center"/>
          </w:tcPr>
          <w:p w14:paraId="238DBE22"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Concentración THC (ng/</w:t>
            </w:r>
            <w:proofErr w:type="spellStart"/>
            <w:r w:rsidRPr="000100BB">
              <w:rPr>
                <w:rFonts w:ascii="Arial" w:hAnsi="Arial" w:cs="Arial"/>
                <w:b/>
                <w:sz w:val="12"/>
                <w:szCs w:val="12"/>
                <w:lang w:val="es-AR"/>
              </w:rPr>
              <w:t>mL</w:t>
            </w:r>
            <w:proofErr w:type="spellEnd"/>
            <w:r w:rsidRPr="000100BB">
              <w:rPr>
                <w:rFonts w:ascii="Arial" w:hAnsi="Arial" w:cs="Arial"/>
                <w:b/>
                <w:sz w:val="12"/>
                <w:szCs w:val="12"/>
                <w:lang w:val="es-AR"/>
              </w:rPr>
              <w:t>)</w:t>
            </w:r>
          </w:p>
        </w:tc>
        <w:tc>
          <w:tcPr>
            <w:tcW w:w="649" w:type="dxa"/>
            <w:vMerge w:val="restart"/>
            <w:vAlign w:val="center"/>
          </w:tcPr>
          <w:p w14:paraId="0FC3D308" w14:textId="77777777" w:rsidR="0005593D" w:rsidRPr="000100BB" w:rsidRDefault="0005593D" w:rsidP="000100BB">
            <w:pPr>
              <w:spacing w:line="240" w:lineRule="auto"/>
              <w:rPr>
                <w:rFonts w:ascii="Arial" w:hAnsi="Arial" w:cs="Arial"/>
                <w:b/>
                <w:sz w:val="12"/>
                <w:szCs w:val="12"/>
                <w:lang w:val="es-AR"/>
              </w:rPr>
            </w:pPr>
            <w:proofErr w:type="spellStart"/>
            <w:r w:rsidRPr="000100BB">
              <w:rPr>
                <w:rFonts w:ascii="Arial" w:hAnsi="Arial" w:cs="Arial"/>
                <w:b/>
                <w:sz w:val="12"/>
                <w:szCs w:val="12"/>
                <w:lang w:val="es-AR"/>
              </w:rPr>
              <w:t>Cut</w:t>
            </w:r>
            <w:proofErr w:type="spellEnd"/>
            <w:r w:rsidRPr="000100BB">
              <w:rPr>
                <w:rFonts w:ascii="Arial" w:hAnsi="Arial" w:cs="Arial"/>
                <w:b/>
                <w:sz w:val="12"/>
                <w:szCs w:val="12"/>
                <w:lang w:val="es-AR"/>
              </w:rPr>
              <w:t>-off</w:t>
            </w:r>
          </w:p>
        </w:tc>
        <w:tc>
          <w:tcPr>
            <w:tcW w:w="485" w:type="dxa"/>
            <w:vMerge w:val="restart"/>
            <w:vAlign w:val="center"/>
          </w:tcPr>
          <w:p w14:paraId="6683819E"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n</w:t>
            </w:r>
          </w:p>
        </w:tc>
        <w:tc>
          <w:tcPr>
            <w:tcW w:w="1022" w:type="dxa"/>
            <w:gridSpan w:val="2"/>
            <w:vAlign w:val="center"/>
          </w:tcPr>
          <w:p w14:paraId="5E106E93"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Sitio A</w:t>
            </w:r>
          </w:p>
        </w:tc>
        <w:tc>
          <w:tcPr>
            <w:tcW w:w="1187" w:type="dxa"/>
            <w:gridSpan w:val="2"/>
            <w:vAlign w:val="center"/>
          </w:tcPr>
          <w:p w14:paraId="376EF7FC"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Sitio B</w:t>
            </w:r>
          </w:p>
        </w:tc>
        <w:tc>
          <w:tcPr>
            <w:tcW w:w="1187" w:type="dxa"/>
            <w:gridSpan w:val="2"/>
            <w:vAlign w:val="center"/>
          </w:tcPr>
          <w:p w14:paraId="372C5EAE"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Sitio C</w:t>
            </w:r>
          </w:p>
        </w:tc>
      </w:tr>
      <w:tr w:rsidR="0005593D" w:rsidRPr="000100BB" w14:paraId="641748AD" w14:textId="77777777" w:rsidTr="004C0DF5">
        <w:trPr>
          <w:jc w:val="center"/>
        </w:trPr>
        <w:tc>
          <w:tcPr>
            <w:tcW w:w="675" w:type="dxa"/>
            <w:vMerge/>
            <w:vAlign w:val="center"/>
          </w:tcPr>
          <w:p w14:paraId="74DEC86B" w14:textId="77777777" w:rsidR="0005593D" w:rsidRPr="000100BB" w:rsidRDefault="0005593D" w:rsidP="000100BB">
            <w:pPr>
              <w:spacing w:line="240" w:lineRule="auto"/>
              <w:rPr>
                <w:rFonts w:ascii="Arial" w:hAnsi="Arial" w:cs="Arial"/>
                <w:b/>
                <w:sz w:val="12"/>
                <w:szCs w:val="12"/>
                <w:lang w:val="es-AR"/>
              </w:rPr>
            </w:pPr>
          </w:p>
        </w:tc>
        <w:tc>
          <w:tcPr>
            <w:tcW w:w="649" w:type="dxa"/>
            <w:vMerge/>
            <w:vAlign w:val="center"/>
          </w:tcPr>
          <w:p w14:paraId="21BB9E91" w14:textId="77777777" w:rsidR="0005593D" w:rsidRPr="000100BB" w:rsidRDefault="0005593D" w:rsidP="000100BB">
            <w:pPr>
              <w:spacing w:line="240" w:lineRule="auto"/>
              <w:rPr>
                <w:rFonts w:ascii="Arial" w:hAnsi="Arial" w:cs="Arial"/>
                <w:b/>
                <w:sz w:val="12"/>
                <w:szCs w:val="12"/>
                <w:lang w:val="es-AR"/>
              </w:rPr>
            </w:pPr>
          </w:p>
        </w:tc>
        <w:tc>
          <w:tcPr>
            <w:tcW w:w="485" w:type="dxa"/>
            <w:vMerge/>
            <w:vAlign w:val="center"/>
          </w:tcPr>
          <w:p w14:paraId="35BEF785" w14:textId="77777777" w:rsidR="0005593D" w:rsidRPr="000100BB" w:rsidRDefault="0005593D" w:rsidP="000100BB">
            <w:pPr>
              <w:spacing w:line="240" w:lineRule="auto"/>
              <w:rPr>
                <w:rFonts w:ascii="Arial" w:hAnsi="Arial" w:cs="Arial"/>
                <w:b/>
                <w:sz w:val="12"/>
                <w:szCs w:val="12"/>
                <w:lang w:val="es-AR"/>
              </w:rPr>
            </w:pPr>
          </w:p>
        </w:tc>
        <w:tc>
          <w:tcPr>
            <w:tcW w:w="444" w:type="dxa"/>
            <w:vAlign w:val="center"/>
          </w:tcPr>
          <w:p w14:paraId="7A2A70CB"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Negativo</w:t>
            </w:r>
          </w:p>
        </w:tc>
        <w:tc>
          <w:tcPr>
            <w:tcW w:w="578" w:type="dxa"/>
            <w:vAlign w:val="center"/>
          </w:tcPr>
          <w:p w14:paraId="493626E3"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Positivo</w:t>
            </w:r>
          </w:p>
        </w:tc>
        <w:tc>
          <w:tcPr>
            <w:tcW w:w="609" w:type="dxa"/>
            <w:vAlign w:val="center"/>
          </w:tcPr>
          <w:p w14:paraId="3D7EB825"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Negativo</w:t>
            </w:r>
          </w:p>
        </w:tc>
        <w:tc>
          <w:tcPr>
            <w:tcW w:w="578" w:type="dxa"/>
            <w:vAlign w:val="center"/>
          </w:tcPr>
          <w:p w14:paraId="416B2993"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Positivo</w:t>
            </w:r>
          </w:p>
        </w:tc>
        <w:tc>
          <w:tcPr>
            <w:tcW w:w="609" w:type="dxa"/>
            <w:vAlign w:val="center"/>
          </w:tcPr>
          <w:p w14:paraId="4726C6D7"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Negativo</w:t>
            </w:r>
          </w:p>
        </w:tc>
        <w:tc>
          <w:tcPr>
            <w:tcW w:w="578" w:type="dxa"/>
            <w:vAlign w:val="center"/>
          </w:tcPr>
          <w:p w14:paraId="35A70929" w14:textId="77777777" w:rsidR="0005593D" w:rsidRPr="000100BB" w:rsidRDefault="0005593D" w:rsidP="000100BB">
            <w:pPr>
              <w:spacing w:line="240" w:lineRule="auto"/>
              <w:rPr>
                <w:rFonts w:ascii="Arial" w:hAnsi="Arial" w:cs="Arial"/>
                <w:b/>
                <w:sz w:val="12"/>
                <w:szCs w:val="12"/>
                <w:lang w:val="es-AR"/>
              </w:rPr>
            </w:pPr>
            <w:r w:rsidRPr="000100BB">
              <w:rPr>
                <w:rFonts w:ascii="Arial" w:hAnsi="Arial" w:cs="Arial"/>
                <w:b/>
                <w:sz w:val="12"/>
                <w:szCs w:val="12"/>
                <w:lang w:val="es-AR"/>
              </w:rPr>
              <w:t>Positivo</w:t>
            </w:r>
          </w:p>
        </w:tc>
      </w:tr>
      <w:tr w:rsidR="0005593D" w:rsidRPr="000100BB" w14:paraId="18D10C3D" w14:textId="77777777" w:rsidTr="004C0DF5">
        <w:trPr>
          <w:jc w:val="center"/>
        </w:trPr>
        <w:tc>
          <w:tcPr>
            <w:tcW w:w="675" w:type="dxa"/>
            <w:vAlign w:val="center"/>
          </w:tcPr>
          <w:p w14:paraId="6C4C0C6E"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649" w:type="dxa"/>
            <w:vAlign w:val="center"/>
          </w:tcPr>
          <w:p w14:paraId="3C85D444"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485" w:type="dxa"/>
            <w:vAlign w:val="center"/>
          </w:tcPr>
          <w:p w14:paraId="752D1BBA"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444" w:type="dxa"/>
            <w:vAlign w:val="center"/>
          </w:tcPr>
          <w:p w14:paraId="5E8DA568"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578" w:type="dxa"/>
            <w:vAlign w:val="center"/>
          </w:tcPr>
          <w:p w14:paraId="7B0F63EA"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609" w:type="dxa"/>
            <w:vAlign w:val="center"/>
          </w:tcPr>
          <w:p w14:paraId="1878FFBF"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578" w:type="dxa"/>
            <w:vAlign w:val="center"/>
          </w:tcPr>
          <w:p w14:paraId="74F8000D"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609" w:type="dxa"/>
            <w:vAlign w:val="center"/>
          </w:tcPr>
          <w:p w14:paraId="6926DF5E"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578" w:type="dxa"/>
            <w:vAlign w:val="center"/>
          </w:tcPr>
          <w:p w14:paraId="135401AD"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r>
      <w:tr w:rsidR="0005593D" w:rsidRPr="000100BB" w14:paraId="1D17EB69" w14:textId="77777777" w:rsidTr="004C0DF5">
        <w:trPr>
          <w:jc w:val="center"/>
        </w:trPr>
        <w:tc>
          <w:tcPr>
            <w:tcW w:w="675" w:type="dxa"/>
            <w:vAlign w:val="center"/>
          </w:tcPr>
          <w:p w14:paraId="26CF3117"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25</w:t>
            </w:r>
          </w:p>
        </w:tc>
        <w:tc>
          <w:tcPr>
            <w:tcW w:w="649" w:type="dxa"/>
            <w:vAlign w:val="center"/>
          </w:tcPr>
          <w:p w14:paraId="759B0A48"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-50%</w:t>
            </w:r>
          </w:p>
        </w:tc>
        <w:tc>
          <w:tcPr>
            <w:tcW w:w="485" w:type="dxa"/>
            <w:vAlign w:val="center"/>
          </w:tcPr>
          <w:p w14:paraId="57E65E92"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444" w:type="dxa"/>
            <w:vAlign w:val="center"/>
          </w:tcPr>
          <w:p w14:paraId="3BC6EEF7"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578" w:type="dxa"/>
            <w:vAlign w:val="center"/>
          </w:tcPr>
          <w:p w14:paraId="59CA5118"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609" w:type="dxa"/>
            <w:vAlign w:val="center"/>
          </w:tcPr>
          <w:p w14:paraId="4195FDFB"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578" w:type="dxa"/>
            <w:vAlign w:val="center"/>
          </w:tcPr>
          <w:p w14:paraId="323D4E1E"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609" w:type="dxa"/>
            <w:vAlign w:val="center"/>
          </w:tcPr>
          <w:p w14:paraId="74EA96C2"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578" w:type="dxa"/>
            <w:vAlign w:val="center"/>
          </w:tcPr>
          <w:p w14:paraId="66A683B7"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r>
      <w:tr w:rsidR="0005593D" w:rsidRPr="000100BB" w14:paraId="158980E7" w14:textId="77777777" w:rsidTr="004C0DF5">
        <w:trPr>
          <w:jc w:val="center"/>
        </w:trPr>
        <w:tc>
          <w:tcPr>
            <w:tcW w:w="675" w:type="dxa"/>
            <w:vAlign w:val="center"/>
          </w:tcPr>
          <w:p w14:paraId="39AECC26"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37.5</w:t>
            </w:r>
          </w:p>
        </w:tc>
        <w:tc>
          <w:tcPr>
            <w:tcW w:w="649" w:type="dxa"/>
            <w:vAlign w:val="center"/>
          </w:tcPr>
          <w:p w14:paraId="01DA9FB5"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-25%</w:t>
            </w:r>
          </w:p>
        </w:tc>
        <w:tc>
          <w:tcPr>
            <w:tcW w:w="485" w:type="dxa"/>
            <w:vAlign w:val="center"/>
          </w:tcPr>
          <w:p w14:paraId="3B2D8453"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444" w:type="dxa"/>
            <w:vAlign w:val="center"/>
          </w:tcPr>
          <w:p w14:paraId="5C3A2604"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w:t>
            </w:r>
          </w:p>
        </w:tc>
        <w:tc>
          <w:tcPr>
            <w:tcW w:w="578" w:type="dxa"/>
            <w:vAlign w:val="center"/>
          </w:tcPr>
          <w:p w14:paraId="3DD14B55"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w:t>
            </w:r>
          </w:p>
        </w:tc>
        <w:tc>
          <w:tcPr>
            <w:tcW w:w="609" w:type="dxa"/>
            <w:vAlign w:val="center"/>
          </w:tcPr>
          <w:p w14:paraId="2143DA97"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8</w:t>
            </w:r>
          </w:p>
        </w:tc>
        <w:tc>
          <w:tcPr>
            <w:tcW w:w="578" w:type="dxa"/>
            <w:vAlign w:val="center"/>
          </w:tcPr>
          <w:p w14:paraId="43259D1C"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w:t>
            </w:r>
          </w:p>
        </w:tc>
        <w:tc>
          <w:tcPr>
            <w:tcW w:w="609" w:type="dxa"/>
            <w:vAlign w:val="center"/>
          </w:tcPr>
          <w:p w14:paraId="1509153D"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w:t>
            </w:r>
          </w:p>
        </w:tc>
        <w:tc>
          <w:tcPr>
            <w:tcW w:w="578" w:type="dxa"/>
            <w:vAlign w:val="center"/>
          </w:tcPr>
          <w:p w14:paraId="18808560"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w:t>
            </w:r>
          </w:p>
        </w:tc>
      </w:tr>
      <w:tr w:rsidR="0005593D" w:rsidRPr="000100BB" w14:paraId="05036C01" w14:textId="77777777" w:rsidTr="004C0DF5">
        <w:trPr>
          <w:jc w:val="center"/>
        </w:trPr>
        <w:tc>
          <w:tcPr>
            <w:tcW w:w="675" w:type="dxa"/>
            <w:vAlign w:val="center"/>
          </w:tcPr>
          <w:p w14:paraId="5722ED44"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62.5</w:t>
            </w:r>
          </w:p>
        </w:tc>
        <w:tc>
          <w:tcPr>
            <w:tcW w:w="649" w:type="dxa"/>
            <w:vAlign w:val="center"/>
          </w:tcPr>
          <w:p w14:paraId="71F53140"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+25%</w:t>
            </w:r>
          </w:p>
        </w:tc>
        <w:tc>
          <w:tcPr>
            <w:tcW w:w="485" w:type="dxa"/>
            <w:vAlign w:val="center"/>
          </w:tcPr>
          <w:p w14:paraId="666F6580"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444" w:type="dxa"/>
            <w:vAlign w:val="center"/>
          </w:tcPr>
          <w:p w14:paraId="5A95C613"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w:t>
            </w:r>
          </w:p>
        </w:tc>
        <w:tc>
          <w:tcPr>
            <w:tcW w:w="578" w:type="dxa"/>
            <w:vAlign w:val="center"/>
          </w:tcPr>
          <w:p w14:paraId="3EDCBA4B"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w:t>
            </w:r>
          </w:p>
        </w:tc>
        <w:tc>
          <w:tcPr>
            <w:tcW w:w="609" w:type="dxa"/>
            <w:vAlign w:val="center"/>
          </w:tcPr>
          <w:p w14:paraId="34E39E99"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w:t>
            </w:r>
          </w:p>
        </w:tc>
        <w:tc>
          <w:tcPr>
            <w:tcW w:w="578" w:type="dxa"/>
            <w:vAlign w:val="center"/>
          </w:tcPr>
          <w:p w14:paraId="1B4814C6"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9</w:t>
            </w:r>
          </w:p>
        </w:tc>
        <w:tc>
          <w:tcPr>
            <w:tcW w:w="609" w:type="dxa"/>
            <w:vAlign w:val="center"/>
          </w:tcPr>
          <w:p w14:paraId="3751A475"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2</w:t>
            </w:r>
          </w:p>
        </w:tc>
        <w:tc>
          <w:tcPr>
            <w:tcW w:w="578" w:type="dxa"/>
            <w:vAlign w:val="center"/>
          </w:tcPr>
          <w:p w14:paraId="521EDCA4"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8</w:t>
            </w:r>
          </w:p>
        </w:tc>
      </w:tr>
      <w:tr w:rsidR="0005593D" w:rsidRPr="000100BB" w14:paraId="78D20F92" w14:textId="77777777" w:rsidTr="004C0DF5">
        <w:trPr>
          <w:jc w:val="center"/>
        </w:trPr>
        <w:tc>
          <w:tcPr>
            <w:tcW w:w="675" w:type="dxa"/>
            <w:vAlign w:val="center"/>
          </w:tcPr>
          <w:p w14:paraId="6F530F78"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75</w:t>
            </w:r>
          </w:p>
        </w:tc>
        <w:tc>
          <w:tcPr>
            <w:tcW w:w="649" w:type="dxa"/>
            <w:vAlign w:val="center"/>
          </w:tcPr>
          <w:p w14:paraId="608555C5"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+50%</w:t>
            </w:r>
          </w:p>
        </w:tc>
        <w:tc>
          <w:tcPr>
            <w:tcW w:w="485" w:type="dxa"/>
            <w:vAlign w:val="center"/>
          </w:tcPr>
          <w:p w14:paraId="7638450C"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444" w:type="dxa"/>
            <w:vAlign w:val="center"/>
          </w:tcPr>
          <w:p w14:paraId="67BDDF6F"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578" w:type="dxa"/>
            <w:vAlign w:val="center"/>
          </w:tcPr>
          <w:p w14:paraId="7A318BBF"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609" w:type="dxa"/>
            <w:vAlign w:val="center"/>
          </w:tcPr>
          <w:p w14:paraId="59CB2A34"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578" w:type="dxa"/>
            <w:vAlign w:val="center"/>
          </w:tcPr>
          <w:p w14:paraId="621EE4A1"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c>
          <w:tcPr>
            <w:tcW w:w="609" w:type="dxa"/>
            <w:vAlign w:val="center"/>
          </w:tcPr>
          <w:p w14:paraId="5635E93A"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0</w:t>
            </w:r>
          </w:p>
        </w:tc>
        <w:tc>
          <w:tcPr>
            <w:tcW w:w="578" w:type="dxa"/>
            <w:vAlign w:val="center"/>
          </w:tcPr>
          <w:p w14:paraId="6D412FC2" w14:textId="77777777" w:rsidR="0005593D" w:rsidRPr="000100BB" w:rsidRDefault="0005593D" w:rsidP="000100BB">
            <w:pPr>
              <w:spacing w:line="240" w:lineRule="auto"/>
              <w:rPr>
                <w:rFonts w:ascii="Arial" w:hAnsi="Arial" w:cs="Arial"/>
                <w:sz w:val="12"/>
                <w:szCs w:val="12"/>
                <w:lang w:val="es-AR"/>
              </w:rPr>
            </w:pPr>
            <w:r w:rsidRPr="000100BB">
              <w:rPr>
                <w:rFonts w:ascii="Arial" w:hAnsi="Arial" w:cs="Arial"/>
                <w:sz w:val="12"/>
                <w:szCs w:val="12"/>
                <w:lang w:val="es-AR"/>
              </w:rPr>
              <w:t>10</w:t>
            </w:r>
          </w:p>
        </w:tc>
      </w:tr>
    </w:tbl>
    <w:p w14:paraId="2DAC5C09" w14:textId="77777777" w:rsidR="0005593D" w:rsidRPr="000100BB" w:rsidRDefault="0005593D" w:rsidP="000100BB">
      <w:pPr>
        <w:pStyle w:val="Default"/>
        <w:ind w:firstLine="708"/>
        <w:jc w:val="both"/>
        <w:rPr>
          <w:rFonts w:ascii="Arial" w:hAnsi="Arial" w:cs="Arial"/>
          <w:b/>
          <w:color w:val="auto"/>
          <w:sz w:val="12"/>
          <w:szCs w:val="12"/>
        </w:rPr>
      </w:pPr>
    </w:p>
    <w:p w14:paraId="485392D2" w14:textId="77777777" w:rsidR="00AD1EDC" w:rsidRPr="000100BB" w:rsidRDefault="00AD1EDC" w:rsidP="000100BB">
      <w:pPr>
        <w:pStyle w:val="Default"/>
        <w:ind w:firstLine="708"/>
        <w:jc w:val="both"/>
        <w:rPr>
          <w:rFonts w:ascii="Arial" w:hAnsi="Arial" w:cs="Arial"/>
          <w:color w:val="auto"/>
          <w:sz w:val="12"/>
          <w:szCs w:val="12"/>
        </w:rPr>
      </w:pPr>
      <w:r w:rsidRPr="000100BB">
        <w:rPr>
          <w:rFonts w:ascii="Arial" w:hAnsi="Arial" w:cs="Arial"/>
          <w:b/>
          <w:color w:val="auto"/>
          <w:sz w:val="12"/>
          <w:szCs w:val="12"/>
        </w:rPr>
        <w:t>ESPECIFICIDAD</w:t>
      </w:r>
    </w:p>
    <w:p w14:paraId="49345C0E" w14:textId="77777777" w:rsidR="00AD1EDC" w:rsidRPr="000100BB" w:rsidRDefault="00AD1EDC" w:rsidP="000100BB">
      <w:pPr>
        <w:pStyle w:val="Textoindependiente2"/>
        <w:numPr>
          <w:ilvl w:val="1"/>
          <w:numId w:val="10"/>
        </w:numPr>
        <w:snapToGrid w:val="0"/>
        <w:spacing w:line="240" w:lineRule="auto"/>
        <w:ind w:right="0"/>
        <w:rPr>
          <w:rFonts w:ascii="Arial" w:eastAsiaTheme="minorHAnsi" w:hAnsi="Arial" w:cs="Arial"/>
          <w:b/>
          <w:sz w:val="12"/>
          <w:szCs w:val="12"/>
          <w:lang w:val="es-AR"/>
        </w:rPr>
      </w:pPr>
      <w:r w:rsidRPr="000100BB">
        <w:rPr>
          <w:rFonts w:ascii="Arial" w:hAnsi="Arial" w:cs="Arial"/>
          <w:b/>
          <w:sz w:val="12"/>
          <w:szCs w:val="12"/>
          <w:lang w:val="es-AR"/>
        </w:rPr>
        <w:t>Interferencias</w:t>
      </w:r>
      <w:r w:rsidRPr="000100BB">
        <w:rPr>
          <w:rFonts w:ascii="Arial" w:eastAsiaTheme="minorHAnsi" w:hAnsi="Arial" w:cs="Arial"/>
          <w:b/>
          <w:sz w:val="12"/>
          <w:szCs w:val="12"/>
          <w:lang w:val="es-AR"/>
        </w:rPr>
        <w:t xml:space="preserve">- </w:t>
      </w:r>
      <w:r w:rsidRPr="000100BB">
        <w:rPr>
          <w:rFonts w:ascii="Arial" w:hAnsi="Arial" w:cs="Arial"/>
          <w:b/>
          <w:spacing w:val="0"/>
          <w:sz w:val="12"/>
          <w:szCs w:val="12"/>
          <w:lang w:val="es-AR"/>
        </w:rPr>
        <w:t>Especificidad</w:t>
      </w:r>
      <w:r w:rsidRPr="000100BB">
        <w:rPr>
          <w:rFonts w:ascii="Arial" w:eastAsiaTheme="minorHAnsi" w:hAnsi="Arial" w:cs="Arial"/>
          <w:b/>
          <w:sz w:val="12"/>
          <w:szCs w:val="12"/>
          <w:lang w:val="es-AR"/>
        </w:rPr>
        <w:t xml:space="preserve"> analítica</w:t>
      </w:r>
    </w:p>
    <w:p w14:paraId="78BC4FC9" w14:textId="77777777" w:rsidR="00E27EE0" w:rsidRPr="000100BB" w:rsidRDefault="008C498A" w:rsidP="000100BB">
      <w:pPr>
        <w:widowControl/>
        <w:spacing w:line="240" w:lineRule="auto"/>
        <w:rPr>
          <w:rFonts w:ascii="Arial" w:eastAsiaTheme="minorHAnsi" w:hAnsi="Arial" w:cs="Arial"/>
          <w:sz w:val="12"/>
          <w:szCs w:val="12"/>
          <w:lang w:val="es-AR"/>
        </w:rPr>
      </w:pPr>
      <w:r w:rsidRPr="000100BB">
        <w:rPr>
          <w:rFonts w:ascii="Arial" w:eastAsiaTheme="minorHAnsi" w:hAnsi="Arial" w:cs="Arial"/>
          <w:sz w:val="12"/>
          <w:szCs w:val="12"/>
          <w:lang w:val="es-AR"/>
        </w:rPr>
        <w:t xml:space="preserve">La tabla muestra la lista de compuestos que se detectan en la orina con el </w:t>
      </w:r>
      <w:r w:rsidR="000D1768" w:rsidRPr="000100BB">
        <w:rPr>
          <w:rFonts w:ascii="Arial" w:hAnsi="Arial" w:cs="Arial"/>
          <w:sz w:val="12"/>
          <w:szCs w:val="12"/>
          <w:shd w:val="clear" w:color="auto" w:fill="FFFFFF"/>
          <w:lang w:val="es-AR"/>
        </w:rPr>
        <w:t>Marihuana (THC)</w:t>
      </w:r>
      <w:r w:rsidR="00E73000" w:rsidRPr="000100BB">
        <w:rPr>
          <w:rFonts w:ascii="Arial" w:hAnsi="Arial" w:cs="Arial"/>
          <w:sz w:val="12"/>
          <w:szCs w:val="12"/>
          <w:shd w:val="clear" w:color="auto" w:fill="FFFFFF"/>
          <w:lang w:val="es-AR"/>
        </w:rPr>
        <w:t xml:space="preserve"> Prueba Rápida en </w:t>
      </w:r>
      <w:proofErr w:type="spellStart"/>
      <w:r w:rsidR="00D36BD2" w:rsidRPr="000100BB">
        <w:rPr>
          <w:rFonts w:ascii="Arial" w:hAnsi="Arial" w:cs="Arial"/>
          <w:sz w:val="12"/>
          <w:szCs w:val="12"/>
          <w:shd w:val="clear" w:color="auto" w:fill="FFFFFF"/>
          <w:lang w:val="es-AR"/>
        </w:rPr>
        <w:t>Dipstick</w:t>
      </w:r>
      <w:proofErr w:type="spellEnd"/>
      <w:r w:rsidRPr="000100BB">
        <w:rPr>
          <w:rFonts w:ascii="Arial" w:eastAsiaTheme="minorHAnsi" w:hAnsi="Arial" w:cs="Arial"/>
          <w:sz w:val="12"/>
          <w:szCs w:val="12"/>
          <w:lang w:val="es-AR"/>
        </w:rPr>
        <w:t xml:space="preserve"> a los 5 minutos cuando </w:t>
      </w:r>
      <w:r w:rsidR="00AD1EDC" w:rsidRPr="000100BB">
        <w:rPr>
          <w:rFonts w:ascii="Arial" w:eastAsiaTheme="minorHAnsi" w:hAnsi="Arial" w:cs="Arial"/>
          <w:sz w:val="12"/>
          <w:szCs w:val="12"/>
          <w:lang w:val="es-AR"/>
        </w:rPr>
        <w:t>se encuentran como mínimo en las siguientes concentraciones</w:t>
      </w:r>
      <w:r w:rsidR="00AB79C6" w:rsidRPr="000100BB">
        <w:rPr>
          <w:rFonts w:ascii="Arial" w:eastAsiaTheme="minorHAnsi" w:hAnsi="Arial" w:cs="Arial"/>
          <w:sz w:val="12"/>
          <w:szCs w:val="12"/>
          <w:lang w:val="es-AR"/>
        </w:rPr>
        <w:t>:</w:t>
      </w:r>
    </w:p>
    <w:p w14:paraId="6B4DD5E4" w14:textId="77777777" w:rsidR="0005593D" w:rsidRPr="000100BB" w:rsidRDefault="0005593D" w:rsidP="000100BB">
      <w:pPr>
        <w:widowControl/>
        <w:spacing w:line="240" w:lineRule="auto"/>
        <w:rPr>
          <w:rFonts w:ascii="Arial" w:eastAsiaTheme="minorHAnsi" w:hAnsi="Arial" w:cs="Arial"/>
          <w:sz w:val="12"/>
          <w:szCs w:val="12"/>
          <w:lang w:val="es-AR"/>
        </w:rPr>
      </w:pPr>
    </w:p>
    <w:tbl>
      <w:tblPr>
        <w:tblStyle w:val="Tablaconcuadrcula"/>
        <w:tblW w:w="5386" w:type="dxa"/>
        <w:jc w:val="center"/>
        <w:tblBorders>
          <w:insideH w:val="none" w:sz="0" w:space="0" w:color="auto"/>
          <w:insideV w:val="none" w:sz="0" w:space="0" w:color="auto"/>
        </w:tblBorders>
        <w:tblLook w:val="04A0" w:firstRow="1" w:lastRow="0" w:firstColumn="1" w:lastColumn="0" w:noHBand="0" w:noVBand="1"/>
      </w:tblPr>
      <w:tblGrid>
        <w:gridCol w:w="3882"/>
        <w:gridCol w:w="1504"/>
      </w:tblGrid>
      <w:tr w:rsidR="0005593D" w:rsidRPr="000100BB" w14:paraId="4D881885" w14:textId="77777777" w:rsidTr="00A53B77">
        <w:trPr>
          <w:jc w:val="center"/>
        </w:trPr>
        <w:tc>
          <w:tcPr>
            <w:tcW w:w="3882" w:type="dxa"/>
            <w:tcBorders>
              <w:top w:val="single" w:sz="4" w:space="0" w:color="auto"/>
              <w:bottom w:val="single" w:sz="4" w:space="0" w:color="auto"/>
            </w:tcBorders>
            <w:vAlign w:val="center"/>
          </w:tcPr>
          <w:p w14:paraId="2413800B" w14:textId="77777777" w:rsidR="0005593D" w:rsidRPr="000100BB" w:rsidRDefault="0005593D" w:rsidP="00A53B77">
            <w:pPr>
              <w:widowControl/>
              <w:tabs>
                <w:tab w:val="left" w:pos="532"/>
              </w:tabs>
              <w:spacing w:line="240" w:lineRule="auto"/>
              <w:ind w:leftChars="95" w:left="171" w:firstLineChars="200" w:firstLine="241"/>
              <w:rPr>
                <w:rFonts w:ascii="Arial" w:eastAsiaTheme="minorHAnsi" w:hAnsi="Arial" w:cs="Arial"/>
                <w:b/>
                <w:sz w:val="12"/>
                <w:szCs w:val="12"/>
                <w:lang w:val="es-AR"/>
              </w:rPr>
            </w:pPr>
            <w:r w:rsidRPr="000100BB">
              <w:rPr>
                <w:rFonts w:ascii="Arial" w:eastAsiaTheme="minorHAnsi" w:hAnsi="Arial" w:cs="Arial"/>
                <w:b/>
                <w:sz w:val="12"/>
                <w:szCs w:val="12"/>
                <w:lang w:val="es-AR"/>
              </w:rPr>
              <w:t>Analito</w:t>
            </w:r>
          </w:p>
        </w:tc>
        <w:tc>
          <w:tcPr>
            <w:tcW w:w="1504" w:type="dxa"/>
            <w:tcBorders>
              <w:top w:val="single" w:sz="4" w:space="0" w:color="auto"/>
              <w:bottom w:val="single" w:sz="4" w:space="0" w:color="auto"/>
            </w:tcBorders>
            <w:vAlign w:val="center"/>
          </w:tcPr>
          <w:p w14:paraId="1B23F559" w14:textId="77777777" w:rsidR="0005593D" w:rsidRPr="000100BB" w:rsidRDefault="0005593D" w:rsidP="000100BB">
            <w:pPr>
              <w:widowControl/>
              <w:spacing w:line="240" w:lineRule="auto"/>
              <w:rPr>
                <w:rFonts w:ascii="Arial" w:eastAsiaTheme="minorHAnsi" w:hAnsi="Arial" w:cs="Arial"/>
                <w:b/>
                <w:sz w:val="12"/>
                <w:szCs w:val="12"/>
                <w:lang w:val="es-AR"/>
              </w:rPr>
            </w:pPr>
            <w:proofErr w:type="spellStart"/>
            <w:r w:rsidRPr="000100BB">
              <w:rPr>
                <w:rFonts w:ascii="Arial" w:eastAsiaTheme="minorHAnsi" w:hAnsi="Arial" w:cs="Arial"/>
                <w:b/>
                <w:sz w:val="12"/>
                <w:szCs w:val="12"/>
                <w:lang w:val="es-AR"/>
              </w:rPr>
              <w:t>Cc</w:t>
            </w:r>
            <w:proofErr w:type="spellEnd"/>
            <w:r w:rsidRPr="000100BB">
              <w:rPr>
                <w:rFonts w:ascii="Arial" w:eastAsiaTheme="minorHAnsi" w:hAnsi="Arial" w:cs="Arial"/>
                <w:b/>
                <w:sz w:val="12"/>
                <w:szCs w:val="12"/>
                <w:lang w:val="es-AR"/>
              </w:rPr>
              <w:t xml:space="preserve"> (ng/ml)</w:t>
            </w:r>
          </w:p>
        </w:tc>
      </w:tr>
      <w:tr w:rsidR="0005593D" w:rsidRPr="000100BB" w14:paraId="1A717EC1" w14:textId="77777777" w:rsidTr="00A53B77">
        <w:trPr>
          <w:trHeight w:val="216"/>
          <w:jc w:val="center"/>
        </w:trPr>
        <w:tc>
          <w:tcPr>
            <w:tcW w:w="3882" w:type="dxa"/>
            <w:tcBorders>
              <w:top w:val="single" w:sz="4" w:space="0" w:color="auto"/>
              <w:bottom w:val="single" w:sz="4" w:space="0" w:color="auto"/>
            </w:tcBorders>
            <w:vAlign w:val="center"/>
          </w:tcPr>
          <w:p w14:paraId="79218134" w14:textId="77777777" w:rsidR="0005593D" w:rsidRPr="000100BB" w:rsidRDefault="0005593D" w:rsidP="00A53B77">
            <w:pPr>
              <w:widowControl/>
              <w:overflowPunct/>
              <w:autoSpaceDE/>
              <w:autoSpaceDN/>
              <w:adjustRightInd/>
              <w:spacing w:line="240" w:lineRule="auto"/>
              <w:ind w:left="317"/>
              <w:textAlignment w:val="auto"/>
              <w:rPr>
                <w:rFonts w:ascii="Arial" w:hAnsi="Arial" w:cs="Arial"/>
                <w:sz w:val="12"/>
                <w:szCs w:val="12"/>
                <w:lang w:val="es-ES"/>
              </w:rPr>
            </w:pPr>
            <w:proofErr w:type="spellStart"/>
            <w:r w:rsidRPr="000100BB">
              <w:rPr>
                <w:rFonts w:ascii="Arial" w:hAnsi="Arial" w:cs="Arial"/>
                <w:sz w:val="12"/>
                <w:szCs w:val="12"/>
                <w:lang w:val="es-ES"/>
              </w:rPr>
              <w:t>Cannabinol</w:t>
            </w:r>
            <w:proofErr w:type="spellEnd"/>
          </w:p>
        </w:tc>
        <w:tc>
          <w:tcPr>
            <w:tcW w:w="1504" w:type="dxa"/>
            <w:tcBorders>
              <w:top w:val="single" w:sz="4" w:space="0" w:color="auto"/>
              <w:bottom w:val="single" w:sz="4" w:space="0" w:color="auto"/>
            </w:tcBorders>
            <w:vAlign w:val="center"/>
          </w:tcPr>
          <w:p w14:paraId="15668E65" w14:textId="77777777" w:rsidR="0005593D" w:rsidRPr="000100BB" w:rsidRDefault="0005593D" w:rsidP="000100BB">
            <w:pPr>
              <w:widowControl/>
              <w:spacing w:line="240" w:lineRule="auto"/>
              <w:ind w:left="116"/>
              <w:rPr>
                <w:rFonts w:ascii="Arial" w:eastAsiaTheme="minorHAnsi" w:hAnsi="Arial" w:cs="Arial"/>
                <w:sz w:val="12"/>
                <w:szCs w:val="12"/>
                <w:lang w:val="es-AR"/>
              </w:rPr>
            </w:pPr>
            <w:r w:rsidRPr="000100BB">
              <w:rPr>
                <w:rFonts w:ascii="Arial" w:eastAsiaTheme="minorHAnsi" w:hAnsi="Arial" w:cs="Arial"/>
                <w:sz w:val="12"/>
                <w:szCs w:val="12"/>
                <w:lang w:val="es-AR"/>
              </w:rPr>
              <w:t>35,000</w:t>
            </w:r>
          </w:p>
        </w:tc>
      </w:tr>
      <w:tr w:rsidR="0005593D" w:rsidRPr="000100BB" w14:paraId="5444A2BA" w14:textId="77777777" w:rsidTr="00A53B77">
        <w:trPr>
          <w:trHeight w:val="216"/>
          <w:jc w:val="center"/>
        </w:trPr>
        <w:tc>
          <w:tcPr>
            <w:tcW w:w="3882" w:type="dxa"/>
            <w:tcBorders>
              <w:top w:val="single" w:sz="4" w:space="0" w:color="auto"/>
              <w:bottom w:val="single" w:sz="4" w:space="0" w:color="auto"/>
            </w:tcBorders>
            <w:vAlign w:val="center"/>
          </w:tcPr>
          <w:p w14:paraId="0F185F39" w14:textId="77777777" w:rsidR="0005593D" w:rsidRPr="000100BB" w:rsidRDefault="0005593D" w:rsidP="00A53B77">
            <w:pPr>
              <w:widowControl/>
              <w:overflowPunct/>
              <w:autoSpaceDE/>
              <w:autoSpaceDN/>
              <w:adjustRightInd/>
              <w:spacing w:line="240" w:lineRule="auto"/>
              <w:ind w:left="317"/>
              <w:textAlignment w:val="auto"/>
              <w:rPr>
                <w:rFonts w:ascii="Arial" w:hAnsi="Arial" w:cs="Arial"/>
                <w:sz w:val="12"/>
                <w:szCs w:val="12"/>
                <w:lang w:val="es-ES"/>
              </w:rPr>
            </w:pPr>
            <w:r w:rsidRPr="000100BB">
              <w:rPr>
                <w:rFonts w:ascii="Arial" w:hAnsi="Arial" w:cs="Arial"/>
                <w:sz w:val="12"/>
                <w:szCs w:val="12"/>
                <w:lang w:val="es-ES"/>
              </w:rPr>
              <w:t>11-nor-</w:t>
            </w:r>
            <w:r w:rsidRPr="000100BB">
              <w:rPr>
                <w:rFonts w:ascii="Arial" w:hAnsi="Arial" w:cs="Arial"/>
                <w:sz w:val="12"/>
                <w:szCs w:val="12"/>
                <w:lang w:val="es-ES"/>
              </w:rPr>
              <w:sym w:font="Symbol" w:char="F044"/>
            </w:r>
            <w:r w:rsidRPr="000100BB">
              <w:rPr>
                <w:rFonts w:ascii="Arial" w:hAnsi="Arial" w:cs="Arial"/>
                <w:sz w:val="12"/>
                <w:szCs w:val="12"/>
                <w:lang w:val="es-ES"/>
              </w:rPr>
              <w:t>8-THC-9 COOH</w:t>
            </w:r>
          </w:p>
        </w:tc>
        <w:tc>
          <w:tcPr>
            <w:tcW w:w="1504" w:type="dxa"/>
            <w:tcBorders>
              <w:top w:val="single" w:sz="4" w:space="0" w:color="auto"/>
              <w:bottom w:val="single" w:sz="4" w:space="0" w:color="auto"/>
            </w:tcBorders>
            <w:vAlign w:val="center"/>
          </w:tcPr>
          <w:p w14:paraId="3509CE85" w14:textId="77777777" w:rsidR="0005593D" w:rsidRPr="000100BB" w:rsidRDefault="0005593D" w:rsidP="000100BB">
            <w:pPr>
              <w:widowControl/>
              <w:spacing w:line="240" w:lineRule="auto"/>
              <w:ind w:left="116"/>
              <w:rPr>
                <w:rFonts w:ascii="Arial" w:eastAsiaTheme="minorHAnsi" w:hAnsi="Arial" w:cs="Arial"/>
                <w:sz w:val="12"/>
                <w:szCs w:val="12"/>
                <w:lang w:val="es-AR"/>
              </w:rPr>
            </w:pPr>
            <w:r w:rsidRPr="000100BB">
              <w:rPr>
                <w:rFonts w:ascii="Arial" w:eastAsiaTheme="minorHAnsi" w:hAnsi="Arial" w:cs="Arial"/>
                <w:sz w:val="12"/>
                <w:szCs w:val="12"/>
                <w:lang w:val="es-AR"/>
              </w:rPr>
              <w:t>30</w:t>
            </w:r>
          </w:p>
        </w:tc>
      </w:tr>
      <w:tr w:rsidR="0005593D" w:rsidRPr="000100BB" w14:paraId="1B3AAEC1" w14:textId="77777777" w:rsidTr="00A53B77">
        <w:trPr>
          <w:trHeight w:val="216"/>
          <w:jc w:val="center"/>
        </w:trPr>
        <w:tc>
          <w:tcPr>
            <w:tcW w:w="3882" w:type="dxa"/>
            <w:tcBorders>
              <w:top w:val="single" w:sz="4" w:space="0" w:color="auto"/>
              <w:bottom w:val="single" w:sz="4" w:space="0" w:color="auto"/>
            </w:tcBorders>
            <w:vAlign w:val="center"/>
          </w:tcPr>
          <w:p w14:paraId="68238E50" w14:textId="77777777" w:rsidR="0005593D" w:rsidRPr="000100BB" w:rsidRDefault="0005593D" w:rsidP="00A53B77">
            <w:pPr>
              <w:widowControl/>
              <w:overflowPunct/>
              <w:autoSpaceDE/>
              <w:autoSpaceDN/>
              <w:adjustRightInd/>
              <w:spacing w:line="240" w:lineRule="auto"/>
              <w:ind w:left="317"/>
              <w:textAlignment w:val="auto"/>
              <w:rPr>
                <w:rFonts w:ascii="Arial" w:hAnsi="Arial" w:cs="Arial"/>
                <w:sz w:val="12"/>
                <w:szCs w:val="12"/>
                <w:lang w:val="es-ES"/>
              </w:rPr>
            </w:pPr>
            <w:r w:rsidRPr="000100BB">
              <w:rPr>
                <w:rFonts w:ascii="Arial" w:hAnsi="Arial" w:cs="Arial"/>
                <w:sz w:val="12"/>
                <w:szCs w:val="12"/>
                <w:lang w:val="es-ES"/>
              </w:rPr>
              <w:t>11-nor-</w:t>
            </w:r>
            <w:r w:rsidRPr="000100BB">
              <w:rPr>
                <w:rFonts w:ascii="Arial" w:hAnsi="Arial" w:cs="Arial"/>
                <w:sz w:val="12"/>
                <w:szCs w:val="12"/>
                <w:lang w:val="es-ES"/>
              </w:rPr>
              <w:sym w:font="Symbol" w:char="F044"/>
            </w:r>
            <w:r w:rsidRPr="000100BB">
              <w:rPr>
                <w:rFonts w:ascii="Arial" w:hAnsi="Arial" w:cs="Arial"/>
                <w:sz w:val="12"/>
                <w:szCs w:val="12"/>
                <w:lang w:val="es-ES"/>
              </w:rPr>
              <w:t>9-THC-9 COOH</w:t>
            </w:r>
          </w:p>
        </w:tc>
        <w:tc>
          <w:tcPr>
            <w:tcW w:w="1504" w:type="dxa"/>
            <w:tcBorders>
              <w:top w:val="single" w:sz="4" w:space="0" w:color="auto"/>
              <w:bottom w:val="single" w:sz="4" w:space="0" w:color="auto"/>
            </w:tcBorders>
            <w:vAlign w:val="center"/>
          </w:tcPr>
          <w:p w14:paraId="37177D9D" w14:textId="77777777" w:rsidR="0005593D" w:rsidRPr="000100BB" w:rsidRDefault="0005593D" w:rsidP="000100BB">
            <w:pPr>
              <w:widowControl/>
              <w:spacing w:line="240" w:lineRule="auto"/>
              <w:ind w:left="116"/>
              <w:rPr>
                <w:rFonts w:ascii="Arial" w:eastAsiaTheme="minorHAnsi" w:hAnsi="Arial" w:cs="Arial"/>
                <w:sz w:val="12"/>
                <w:szCs w:val="12"/>
                <w:lang w:val="es-AR"/>
              </w:rPr>
            </w:pPr>
            <w:r w:rsidRPr="000100BB">
              <w:rPr>
                <w:rFonts w:ascii="Arial" w:eastAsiaTheme="minorHAnsi" w:hAnsi="Arial" w:cs="Arial"/>
                <w:sz w:val="12"/>
                <w:szCs w:val="12"/>
                <w:lang w:val="es-AR"/>
              </w:rPr>
              <w:t>50</w:t>
            </w:r>
          </w:p>
        </w:tc>
      </w:tr>
      <w:tr w:rsidR="0005593D" w:rsidRPr="000100BB" w14:paraId="05C0C394" w14:textId="77777777" w:rsidTr="00A53B77">
        <w:trPr>
          <w:trHeight w:val="216"/>
          <w:jc w:val="center"/>
        </w:trPr>
        <w:tc>
          <w:tcPr>
            <w:tcW w:w="3882" w:type="dxa"/>
            <w:tcBorders>
              <w:top w:val="single" w:sz="4" w:space="0" w:color="auto"/>
              <w:bottom w:val="single" w:sz="4" w:space="0" w:color="auto"/>
            </w:tcBorders>
            <w:vAlign w:val="center"/>
          </w:tcPr>
          <w:p w14:paraId="354ED6DD" w14:textId="77777777" w:rsidR="0005593D" w:rsidRPr="000100BB" w:rsidRDefault="0005593D" w:rsidP="00A53B77">
            <w:pPr>
              <w:widowControl/>
              <w:overflowPunct/>
              <w:autoSpaceDE/>
              <w:autoSpaceDN/>
              <w:adjustRightInd/>
              <w:spacing w:line="240" w:lineRule="auto"/>
              <w:ind w:left="317"/>
              <w:textAlignment w:val="auto"/>
              <w:rPr>
                <w:rFonts w:ascii="Arial" w:hAnsi="Arial" w:cs="Arial"/>
                <w:sz w:val="12"/>
                <w:szCs w:val="12"/>
                <w:lang w:val="es-ES"/>
              </w:rPr>
            </w:pPr>
            <w:r w:rsidRPr="000100BB">
              <w:rPr>
                <w:rFonts w:ascii="Arial" w:hAnsi="Arial" w:cs="Arial"/>
                <w:sz w:val="12"/>
                <w:szCs w:val="12"/>
                <w:lang w:val="es-ES"/>
              </w:rPr>
              <w:sym w:font="Symbol" w:char="F044"/>
            </w:r>
            <w:r w:rsidRPr="000100BB">
              <w:rPr>
                <w:rFonts w:ascii="Arial" w:hAnsi="Arial" w:cs="Arial"/>
                <w:sz w:val="12"/>
                <w:szCs w:val="12"/>
                <w:lang w:val="es-ES"/>
              </w:rPr>
              <w:sym w:font="Symbol" w:char="F038"/>
            </w:r>
            <w:r w:rsidRPr="000100BB">
              <w:rPr>
                <w:rFonts w:ascii="Arial" w:hAnsi="Arial" w:cs="Arial"/>
                <w:sz w:val="12"/>
                <w:szCs w:val="12"/>
                <w:lang w:val="es-ES"/>
              </w:rPr>
              <w:t>-</w:t>
            </w:r>
            <w:r w:rsidRPr="000100BB">
              <w:rPr>
                <w:rFonts w:ascii="Arial" w:eastAsiaTheme="minorHAnsi" w:hAnsi="Arial" w:cs="Arial"/>
                <w:sz w:val="12"/>
                <w:szCs w:val="12"/>
                <w:lang w:val="es-AR"/>
              </w:rPr>
              <w:t>THC</w:t>
            </w:r>
          </w:p>
        </w:tc>
        <w:tc>
          <w:tcPr>
            <w:tcW w:w="1504" w:type="dxa"/>
            <w:tcBorders>
              <w:top w:val="single" w:sz="4" w:space="0" w:color="auto"/>
              <w:bottom w:val="single" w:sz="4" w:space="0" w:color="auto"/>
            </w:tcBorders>
            <w:vAlign w:val="center"/>
          </w:tcPr>
          <w:p w14:paraId="2C95B155" w14:textId="77777777" w:rsidR="0005593D" w:rsidRPr="000100BB" w:rsidRDefault="0005593D" w:rsidP="000100BB">
            <w:pPr>
              <w:widowControl/>
              <w:spacing w:line="240" w:lineRule="auto"/>
              <w:ind w:left="116"/>
              <w:rPr>
                <w:rFonts w:ascii="Arial" w:eastAsiaTheme="minorHAnsi" w:hAnsi="Arial" w:cs="Arial"/>
                <w:sz w:val="12"/>
                <w:szCs w:val="12"/>
                <w:lang w:val="es-AR"/>
              </w:rPr>
            </w:pPr>
            <w:r w:rsidRPr="000100BB">
              <w:rPr>
                <w:rFonts w:ascii="Arial" w:eastAsiaTheme="minorHAnsi" w:hAnsi="Arial" w:cs="Arial"/>
                <w:sz w:val="12"/>
                <w:szCs w:val="12"/>
                <w:lang w:val="es-AR"/>
              </w:rPr>
              <w:t>17,000</w:t>
            </w:r>
          </w:p>
        </w:tc>
      </w:tr>
      <w:tr w:rsidR="0005593D" w:rsidRPr="000100BB" w14:paraId="6E9F0734" w14:textId="77777777" w:rsidTr="00A53B77">
        <w:trPr>
          <w:trHeight w:val="216"/>
          <w:jc w:val="center"/>
        </w:trPr>
        <w:tc>
          <w:tcPr>
            <w:tcW w:w="3882" w:type="dxa"/>
            <w:tcBorders>
              <w:top w:val="single" w:sz="4" w:space="0" w:color="auto"/>
            </w:tcBorders>
            <w:vAlign w:val="center"/>
          </w:tcPr>
          <w:p w14:paraId="4F1BB2FF" w14:textId="77777777" w:rsidR="0005593D" w:rsidRPr="000100BB" w:rsidRDefault="0005593D" w:rsidP="00A53B77">
            <w:pPr>
              <w:widowControl/>
              <w:overflowPunct/>
              <w:autoSpaceDE/>
              <w:autoSpaceDN/>
              <w:adjustRightInd/>
              <w:spacing w:line="240" w:lineRule="auto"/>
              <w:ind w:left="317"/>
              <w:textAlignment w:val="auto"/>
              <w:rPr>
                <w:rFonts w:ascii="Arial" w:hAnsi="Arial" w:cs="Arial"/>
                <w:sz w:val="12"/>
                <w:szCs w:val="12"/>
                <w:lang w:val="es-ES"/>
              </w:rPr>
            </w:pPr>
            <w:r w:rsidRPr="000100BB">
              <w:rPr>
                <w:rFonts w:ascii="Arial" w:hAnsi="Arial" w:cs="Arial"/>
                <w:sz w:val="12"/>
                <w:szCs w:val="12"/>
                <w:lang w:val="es-ES"/>
              </w:rPr>
              <w:sym w:font="Symbol" w:char="F044"/>
            </w:r>
            <w:r w:rsidRPr="000100BB">
              <w:rPr>
                <w:rFonts w:ascii="Arial" w:hAnsi="Arial" w:cs="Arial"/>
                <w:sz w:val="12"/>
                <w:szCs w:val="12"/>
                <w:lang w:val="es-ES"/>
              </w:rPr>
              <w:sym w:font="Symbol" w:char="F039"/>
            </w:r>
            <w:r w:rsidRPr="000100BB">
              <w:rPr>
                <w:rFonts w:ascii="Arial" w:hAnsi="Arial" w:cs="Arial"/>
                <w:sz w:val="12"/>
                <w:szCs w:val="12"/>
                <w:lang w:val="es-ES"/>
              </w:rPr>
              <w:t>-</w:t>
            </w:r>
            <w:r w:rsidRPr="000100BB">
              <w:rPr>
                <w:rFonts w:ascii="Arial" w:eastAsiaTheme="minorHAnsi" w:hAnsi="Arial" w:cs="Arial"/>
                <w:sz w:val="12"/>
                <w:szCs w:val="12"/>
                <w:lang w:val="es-AR"/>
              </w:rPr>
              <w:t>THC</w:t>
            </w:r>
          </w:p>
        </w:tc>
        <w:tc>
          <w:tcPr>
            <w:tcW w:w="1504" w:type="dxa"/>
            <w:tcBorders>
              <w:top w:val="single" w:sz="4" w:space="0" w:color="auto"/>
            </w:tcBorders>
            <w:vAlign w:val="center"/>
          </w:tcPr>
          <w:p w14:paraId="74AEBD3F" w14:textId="77777777" w:rsidR="0005593D" w:rsidRPr="000100BB" w:rsidRDefault="0005593D" w:rsidP="000100BB">
            <w:pPr>
              <w:widowControl/>
              <w:spacing w:line="240" w:lineRule="auto"/>
              <w:ind w:left="116"/>
              <w:rPr>
                <w:rFonts w:ascii="Arial" w:eastAsiaTheme="minorHAnsi" w:hAnsi="Arial" w:cs="Arial"/>
                <w:sz w:val="12"/>
                <w:szCs w:val="12"/>
                <w:lang w:val="es-AR"/>
              </w:rPr>
            </w:pPr>
            <w:r w:rsidRPr="000100BB">
              <w:rPr>
                <w:rFonts w:ascii="Arial" w:eastAsiaTheme="minorHAnsi" w:hAnsi="Arial" w:cs="Arial"/>
                <w:sz w:val="12"/>
                <w:szCs w:val="12"/>
                <w:lang w:val="es-AR"/>
              </w:rPr>
              <w:t>17,000</w:t>
            </w:r>
          </w:p>
        </w:tc>
      </w:tr>
    </w:tbl>
    <w:p w14:paraId="65E456B1" w14:textId="77777777" w:rsidR="0005593D" w:rsidRDefault="0005593D" w:rsidP="000100BB">
      <w:pPr>
        <w:widowControl/>
        <w:spacing w:line="240" w:lineRule="auto"/>
        <w:rPr>
          <w:rFonts w:ascii="Arial" w:eastAsiaTheme="minorEastAsia" w:hAnsi="Arial" w:cs="Arial"/>
          <w:sz w:val="12"/>
          <w:szCs w:val="12"/>
          <w:lang w:val="es-AR" w:eastAsia="zh-CN"/>
        </w:rPr>
      </w:pPr>
    </w:p>
    <w:p w14:paraId="03DEA76F" w14:textId="77777777" w:rsidR="00A53B77" w:rsidRDefault="00A53B77" w:rsidP="000100BB">
      <w:pPr>
        <w:widowControl/>
        <w:spacing w:line="240" w:lineRule="auto"/>
        <w:rPr>
          <w:rFonts w:ascii="Arial" w:eastAsiaTheme="minorEastAsia" w:hAnsi="Arial" w:cs="Arial"/>
          <w:sz w:val="12"/>
          <w:szCs w:val="12"/>
          <w:lang w:val="es-AR" w:eastAsia="zh-CN"/>
        </w:rPr>
      </w:pPr>
    </w:p>
    <w:p w14:paraId="0FCA0CB8" w14:textId="77777777" w:rsidR="00A53B77" w:rsidRPr="00A53B77" w:rsidRDefault="00A53B77" w:rsidP="000100BB">
      <w:pPr>
        <w:widowControl/>
        <w:spacing w:line="240" w:lineRule="auto"/>
        <w:rPr>
          <w:rFonts w:ascii="Arial" w:eastAsiaTheme="minorEastAsia" w:hAnsi="Arial" w:cs="Arial"/>
          <w:sz w:val="12"/>
          <w:szCs w:val="12"/>
          <w:lang w:val="es-AR" w:eastAsia="zh-CN"/>
        </w:rPr>
      </w:pPr>
    </w:p>
    <w:p w14:paraId="55569595" w14:textId="77777777" w:rsidR="002808E7" w:rsidRPr="000100BB" w:rsidRDefault="009737DB" w:rsidP="000100BB">
      <w:pPr>
        <w:pStyle w:val="Default"/>
        <w:ind w:firstLine="708"/>
        <w:jc w:val="both"/>
        <w:rPr>
          <w:rFonts w:ascii="Arial" w:hAnsi="Arial" w:cs="Arial"/>
          <w:b/>
          <w:color w:val="auto"/>
          <w:sz w:val="12"/>
          <w:szCs w:val="12"/>
        </w:rPr>
      </w:pPr>
      <w:r w:rsidRPr="000100BB">
        <w:rPr>
          <w:rFonts w:ascii="Arial" w:hAnsi="Arial" w:cs="Arial"/>
          <w:b/>
          <w:color w:val="auto"/>
          <w:sz w:val="12"/>
          <w:szCs w:val="12"/>
        </w:rPr>
        <w:t>EFECTO DE LA DENSIDAD DE LA ORINA</w:t>
      </w:r>
    </w:p>
    <w:p w14:paraId="75B54B71" w14:textId="77777777" w:rsidR="00476AEE" w:rsidRPr="000100BB" w:rsidRDefault="00476AEE" w:rsidP="000100BB">
      <w:pPr>
        <w:widowControl/>
        <w:spacing w:line="240" w:lineRule="auto"/>
        <w:rPr>
          <w:rFonts w:ascii="Arial" w:eastAsiaTheme="minorHAnsi" w:hAnsi="Arial" w:cs="Arial"/>
          <w:sz w:val="12"/>
          <w:szCs w:val="12"/>
          <w:lang w:val="es-AR"/>
        </w:rPr>
      </w:pPr>
      <w:r w:rsidRPr="000100BB">
        <w:rPr>
          <w:rFonts w:ascii="Arial" w:eastAsiaTheme="minorHAnsi" w:hAnsi="Arial" w:cs="Arial"/>
          <w:sz w:val="12"/>
          <w:szCs w:val="12"/>
          <w:lang w:val="es-AR"/>
        </w:rPr>
        <w:t>Se tomaron q</w:t>
      </w:r>
      <w:r w:rsidR="002808E7" w:rsidRPr="000100BB">
        <w:rPr>
          <w:rFonts w:ascii="Arial" w:eastAsiaTheme="minorHAnsi" w:hAnsi="Arial" w:cs="Arial"/>
          <w:sz w:val="12"/>
          <w:szCs w:val="12"/>
          <w:lang w:val="es-AR"/>
        </w:rPr>
        <w:t>uince (15) muestras de orina con rangos de densidad normal, alta y baja</w:t>
      </w:r>
      <w:r w:rsidRPr="000100BB">
        <w:rPr>
          <w:rFonts w:ascii="Arial" w:eastAsiaTheme="minorHAnsi" w:hAnsi="Arial" w:cs="Arial"/>
          <w:sz w:val="12"/>
          <w:szCs w:val="12"/>
          <w:lang w:val="es-AR"/>
        </w:rPr>
        <w:t xml:space="preserve">. El Test se probó por duplicado usando las 15 muestras de orina libres de droga y también cuando se añadió </w:t>
      </w:r>
      <w:r w:rsidR="00553DF3" w:rsidRPr="000100BB">
        <w:rPr>
          <w:rFonts w:ascii="Arial" w:eastAsiaTheme="minorHAnsi" w:hAnsi="Arial" w:cs="Arial"/>
          <w:sz w:val="12"/>
          <w:szCs w:val="12"/>
          <w:lang w:val="es-AR"/>
        </w:rPr>
        <w:t>THC</w:t>
      </w:r>
      <w:r w:rsidRPr="000100BB">
        <w:rPr>
          <w:rFonts w:ascii="Arial" w:eastAsiaTheme="minorHAnsi" w:hAnsi="Arial" w:cs="Arial"/>
          <w:sz w:val="12"/>
          <w:szCs w:val="12"/>
          <w:lang w:val="es-AR"/>
        </w:rPr>
        <w:t xml:space="preserve"> a una concentración </w:t>
      </w:r>
      <w:r w:rsidR="002808E7" w:rsidRPr="000100BB">
        <w:rPr>
          <w:rFonts w:ascii="Arial" w:eastAsiaTheme="minorHAnsi" w:hAnsi="Arial" w:cs="Arial"/>
          <w:sz w:val="12"/>
          <w:szCs w:val="12"/>
          <w:lang w:val="es-AR"/>
        </w:rPr>
        <w:t xml:space="preserve">del 50% por debajo y </w:t>
      </w:r>
      <w:r w:rsidRPr="000100BB">
        <w:rPr>
          <w:rFonts w:ascii="Arial" w:eastAsiaTheme="minorHAnsi" w:hAnsi="Arial" w:cs="Arial"/>
          <w:sz w:val="12"/>
          <w:szCs w:val="12"/>
          <w:lang w:val="es-AR"/>
        </w:rPr>
        <w:t xml:space="preserve">del </w:t>
      </w:r>
      <w:r w:rsidR="002808E7" w:rsidRPr="000100BB">
        <w:rPr>
          <w:rFonts w:ascii="Arial" w:eastAsiaTheme="minorHAnsi" w:hAnsi="Arial" w:cs="Arial"/>
          <w:sz w:val="12"/>
          <w:szCs w:val="12"/>
          <w:lang w:val="es-AR"/>
        </w:rPr>
        <w:t xml:space="preserve">50% por encima del </w:t>
      </w:r>
      <w:proofErr w:type="spellStart"/>
      <w:r w:rsidR="002808E7" w:rsidRPr="000100BB">
        <w:rPr>
          <w:rFonts w:ascii="Arial" w:eastAsiaTheme="minorHAnsi" w:hAnsi="Arial" w:cs="Arial"/>
          <w:sz w:val="12"/>
          <w:szCs w:val="12"/>
          <w:lang w:val="es-AR"/>
        </w:rPr>
        <w:t>cut</w:t>
      </w:r>
      <w:proofErr w:type="spellEnd"/>
      <w:r w:rsidR="002808E7" w:rsidRPr="000100BB">
        <w:rPr>
          <w:rFonts w:ascii="Arial" w:eastAsiaTheme="minorHAnsi" w:hAnsi="Arial" w:cs="Arial"/>
          <w:sz w:val="12"/>
          <w:szCs w:val="12"/>
          <w:lang w:val="es-AR"/>
        </w:rPr>
        <w:t xml:space="preserve"> off</w:t>
      </w:r>
      <w:r w:rsidRPr="000100BB">
        <w:rPr>
          <w:rFonts w:ascii="Arial" w:eastAsiaTheme="minorHAnsi" w:hAnsi="Arial" w:cs="Arial"/>
          <w:sz w:val="12"/>
          <w:szCs w:val="12"/>
          <w:lang w:val="es-AR"/>
        </w:rPr>
        <w:t xml:space="preserve">. </w:t>
      </w:r>
    </w:p>
    <w:p w14:paraId="471C37D8" w14:textId="77777777" w:rsidR="002808E7" w:rsidRPr="000100BB" w:rsidRDefault="00476AEE" w:rsidP="000100BB">
      <w:pPr>
        <w:widowControl/>
        <w:spacing w:line="240" w:lineRule="auto"/>
        <w:rPr>
          <w:rFonts w:ascii="Arial" w:eastAsiaTheme="minorHAnsi" w:hAnsi="Arial" w:cs="Arial"/>
          <w:sz w:val="12"/>
          <w:szCs w:val="12"/>
          <w:lang w:val="es-AR"/>
        </w:rPr>
      </w:pPr>
      <w:r w:rsidRPr="000100BB">
        <w:rPr>
          <w:rFonts w:ascii="Arial" w:eastAsiaTheme="minorHAnsi" w:hAnsi="Arial" w:cs="Arial"/>
          <w:sz w:val="12"/>
          <w:szCs w:val="12"/>
          <w:lang w:val="es-AR"/>
        </w:rPr>
        <w:t>L</w:t>
      </w:r>
      <w:r w:rsidR="002808E7" w:rsidRPr="000100BB">
        <w:rPr>
          <w:rFonts w:ascii="Arial" w:eastAsiaTheme="minorHAnsi" w:hAnsi="Arial" w:cs="Arial"/>
          <w:sz w:val="12"/>
          <w:szCs w:val="12"/>
          <w:lang w:val="es-AR"/>
        </w:rPr>
        <w:t xml:space="preserve">os resultados </w:t>
      </w:r>
      <w:r w:rsidR="00C137DF" w:rsidRPr="000100BB">
        <w:rPr>
          <w:rFonts w:ascii="Arial" w:eastAsiaTheme="minorHAnsi" w:hAnsi="Arial" w:cs="Arial"/>
          <w:sz w:val="12"/>
          <w:szCs w:val="12"/>
          <w:lang w:val="es-AR"/>
        </w:rPr>
        <w:t xml:space="preserve">demostraron que la variación de la densidad </w:t>
      </w:r>
      <w:r w:rsidR="002808E7" w:rsidRPr="000100BB">
        <w:rPr>
          <w:rFonts w:ascii="Arial" w:eastAsiaTheme="minorHAnsi" w:hAnsi="Arial" w:cs="Arial"/>
          <w:sz w:val="12"/>
          <w:szCs w:val="12"/>
          <w:lang w:val="es-AR"/>
        </w:rPr>
        <w:t>e</w:t>
      </w:r>
      <w:r w:rsidR="00C137DF" w:rsidRPr="000100BB">
        <w:rPr>
          <w:rFonts w:ascii="Arial" w:eastAsiaTheme="minorHAnsi" w:hAnsi="Arial" w:cs="Arial"/>
          <w:sz w:val="12"/>
          <w:szCs w:val="12"/>
          <w:lang w:val="es-AR"/>
        </w:rPr>
        <w:t>n</w:t>
      </w:r>
      <w:r w:rsidR="002808E7" w:rsidRPr="000100BB">
        <w:rPr>
          <w:rFonts w:ascii="Arial" w:eastAsiaTheme="minorHAnsi" w:hAnsi="Arial" w:cs="Arial"/>
          <w:sz w:val="12"/>
          <w:szCs w:val="12"/>
          <w:lang w:val="es-AR"/>
        </w:rPr>
        <w:t xml:space="preserve"> la orina no afectaba los resultados del test.</w:t>
      </w:r>
    </w:p>
    <w:p w14:paraId="209734CF" w14:textId="77777777" w:rsidR="002808E7" w:rsidRPr="000100BB" w:rsidRDefault="009737DB" w:rsidP="000100BB">
      <w:pPr>
        <w:pStyle w:val="Default"/>
        <w:ind w:firstLine="708"/>
        <w:jc w:val="both"/>
        <w:rPr>
          <w:rFonts w:ascii="Arial" w:hAnsi="Arial" w:cs="Arial"/>
          <w:b/>
          <w:color w:val="auto"/>
          <w:sz w:val="12"/>
          <w:szCs w:val="12"/>
        </w:rPr>
      </w:pPr>
      <w:r w:rsidRPr="000100BB">
        <w:rPr>
          <w:rFonts w:ascii="Arial" w:hAnsi="Arial" w:cs="Arial"/>
          <w:b/>
          <w:color w:val="auto"/>
          <w:sz w:val="12"/>
          <w:szCs w:val="12"/>
        </w:rPr>
        <w:t xml:space="preserve">EFECTO DEL </w:t>
      </w:r>
      <w:r w:rsidR="006C31A9" w:rsidRPr="000100BB">
        <w:rPr>
          <w:rFonts w:ascii="Arial" w:hAnsi="Arial" w:cs="Arial"/>
          <w:b/>
          <w:color w:val="auto"/>
          <w:sz w:val="12"/>
          <w:szCs w:val="12"/>
        </w:rPr>
        <w:t>p</w:t>
      </w:r>
      <w:r w:rsidRPr="000100BB">
        <w:rPr>
          <w:rFonts w:ascii="Arial" w:hAnsi="Arial" w:cs="Arial"/>
          <w:b/>
          <w:color w:val="auto"/>
          <w:sz w:val="12"/>
          <w:szCs w:val="12"/>
        </w:rPr>
        <w:t>H DE LA ORINA</w:t>
      </w:r>
    </w:p>
    <w:p w14:paraId="63D1ACC8" w14:textId="77777777" w:rsidR="00476AEE" w:rsidRPr="000100BB" w:rsidRDefault="00476AEE" w:rsidP="000100BB">
      <w:pPr>
        <w:widowControl/>
        <w:spacing w:line="240" w:lineRule="auto"/>
        <w:rPr>
          <w:rFonts w:ascii="Arial" w:eastAsiaTheme="minorHAnsi" w:hAnsi="Arial" w:cs="Arial"/>
          <w:sz w:val="12"/>
          <w:szCs w:val="12"/>
          <w:lang w:val="es-AR"/>
        </w:rPr>
      </w:pPr>
      <w:r w:rsidRPr="000100BB">
        <w:rPr>
          <w:rFonts w:ascii="Arial" w:eastAsiaTheme="minorHAnsi" w:hAnsi="Arial" w:cs="Arial"/>
          <w:sz w:val="12"/>
          <w:szCs w:val="12"/>
          <w:lang w:val="es-AR"/>
        </w:rPr>
        <w:lastRenderedPageBreak/>
        <w:t>Se realizó un pool de muestras de orina negativas. Se tomaron alícuotas de las mismas y se les</w:t>
      </w:r>
      <w:r w:rsidR="002808E7" w:rsidRPr="000100BB">
        <w:rPr>
          <w:rFonts w:ascii="Arial" w:eastAsiaTheme="minorHAnsi" w:hAnsi="Arial" w:cs="Arial"/>
          <w:sz w:val="12"/>
          <w:szCs w:val="12"/>
          <w:lang w:val="es-AR"/>
        </w:rPr>
        <w:t xml:space="preserve"> ajustó el pH en un rango de 5 a 9 con incrementos de una unidad de </w:t>
      </w:r>
      <w:r w:rsidRPr="000100BB">
        <w:rPr>
          <w:rFonts w:ascii="Arial" w:eastAsiaTheme="minorHAnsi" w:hAnsi="Arial" w:cs="Arial"/>
          <w:sz w:val="12"/>
          <w:szCs w:val="12"/>
          <w:lang w:val="es-AR"/>
        </w:rPr>
        <w:t>p</w:t>
      </w:r>
      <w:r w:rsidR="002808E7" w:rsidRPr="000100BB">
        <w:rPr>
          <w:rFonts w:ascii="Arial" w:eastAsiaTheme="minorHAnsi" w:hAnsi="Arial" w:cs="Arial"/>
          <w:sz w:val="12"/>
          <w:szCs w:val="12"/>
          <w:lang w:val="es-AR"/>
        </w:rPr>
        <w:t>H</w:t>
      </w:r>
      <w:r w:rsidRPr="000100BB">
        <w:rPr>
          <w:rFonts w:ascii="Arial" w:eastAsiaTheme="minorHAnsi" w:hAnsi="Arial" w:cs="Arial"/>
          <w:sz w:val="12"/>
          <w:szCs w:val="12"/>
          <w:lang w:val="es-AR"/>
        </w:rPr>
        <w:t xml:space="preserve">. Se añadió </w:t>
      </w:r>
      <w:r w:rsidR="00553DF3" w:rsidRPr="000100BB">
        <w:rPr>
          <w:rFonts w:ascii="Arial" w:eastAsiaTheme="minorHAnsi" w:hAnsi="Arial" w:cs="Arial"/>
          <w:sz w:val="12"/>
          <w:szCs w:val="12"/>
          <w:lang w:val="es-AR"/>
        </w:rPr>
        <w:t>THC</w:t>
      </w:r>
      <w:r w:rsidRPr="000100BB">
        <w:rPr>
          <w:rFonts w:ascii="Arial" w:eastAsiaTheme="minorHAnsi" w:hAnsi="Arial" w:cs="Arial"/>
          <w:sz w:val="12"/>
          <w:szCs w:val="12"/>
          <w:lang w:val="es-AR"/>
        </w:rPr>
        <w:t xml:space="preserve"> a una concentración del 50% por debajo y del 50% por encima del </w:t>
      </w:r>
      <w:proofErr w:type="spellStart"/>
      <w:r w:rsidRPr="000100BB">
        <w:rPr>
          <w:rFonts w:ascii="Arial" w:eastAsiaTheme="minorHAnsi" w:hAnsi="Arial" w:cs="Arial"/>
          <w:sz w:val="12"/>
          <w:szCs w:val="12"/>
          <w:lang w:val="es-AR"/>
        </w:rPr>
        <w:t>cut</w:t>
      </w:r>
      <w:proofErr w:type="spellEnd"/>
      <w:r w:rsidRPr="000100BB">
        <w:rPr>
          <w:rFonts w:ascii="Arial" w:eastAsiaTheme="minorHAnsi" w:hAnsi="Arial" w:cs="Arial"/>
          <w:sz w:val="12"/>
          <w:szCs w:val="12"/>
          <w:lang w:val="es-AR"/>
        </w:rPr>
        <w:t xml:space="preserve"> off. </w:t>
      </w:r>
      <w:r w:rsidR="00C137DF" w:rsidRPr="000100BB">
        <w:rPr>
          <w:rFonts w:ascii="Arial" w:eastAsiaTheme="minorHAnsi" w:hAnsi="Arial" w:cs="Arial"/>
          <w:sz w:val="12"/>
          <w:szCs w:val="12"/>
          <w:lang w:val="es-AR"/>
        </w:rPr>
        <w:t>El Test se probó por duplicado.</w:t>
      </w:r>
    </w:p>
    <w:p w14:paraId="7DDE6EB6" w14:textId="77777777" w:rsidR="002808E7" w:rsidRPr="000100BB" w:rsidRDefault="00C137DF" w:rsidP="000100BB">
      <w:pPr>
        <w:widowControl/>
        <w:spacing w:line="240" w:lineRule="auto"/>
        <w:rPr>
          <w:rFonts w:ascii="Arial" w:eastAsiaTheme="minorHAnsi" w:hAnsi="Arial" w:cs="Arial"/>
          <w:sz w:val="12"/>
          <w:szCs w:val="12"/>
          <w:lang w:val="es-AR"/>
        </w:rPr>
      </w:pPr>
      <w:r w:rsidRPr="000100BB">
        <w:rPr>
          <w:rFonts w:ascii="Arial" w:eastAsiaTheme="minorHAnsi" w:hAnsi="Arial" w:cs="Arial"/>
          <w:sz w:val="12"/>
          <w:szCs w:val="12"/>
          <w:lang w:val="es-AR"/>
        </w:rPr>
        <w:t>L</w:t>
      </w:r>
      <w:r w:rsidR="002808E7" w:rsidRPr="000100BB">
        <w:rPr>
          <w:rFonts w:ascii="Arial" w:eastAsiaTheme="minorHAnsi" w:hAnsi="Arial" w:cs="Arial"/>
          <w:sz w:val="12"/>
          <w:szCs w:val="12"/>
          <w:lang w:val="es-AR"/>
        </w:rPr>
        <w:t xml:space="preserve">os resultados demostraron que la variación del </w:t>
      </w:r>
      <w:r w:rsidRPr="000100BB">
        <w:rPr>
          <w:rFonts w:ascii="Arial" w:eastAsiaTheme="minorHAnsi" w:hAnsi="Arial" w:cs="Arial"/>
          <w:sz w:val="12"/>
          <w:szCs w:val="12"/>
          <w:lang w:val="es-AR"/>
        </w:rPr>
        <w:t xml:space="preserve">rango de </w:t>
      </w:r>
      <w:r w:rsidR="002808E7" w:rsidRPr="000100BB">
        <w:rPr>
          <w:rFonts w:ascii="Arial" w:eastAsiaTheme="minorHAnsi" w:hAnsi="Arial" w:cs="Arial"/>
          <w:sz w:val="12"/>
          <w:szCs w:val="12"/>
          <w:lang w:val="es-AR"/>
        </w:rPr>
        <w:t xml:space="preserve">pH </w:t>
      </w:r>
      <w:r w:rsidRPr="000100BB">
        <w:rPr>
          <w:rFonts w:ascii="Arial" w:eastAsiaTheme="minorHAnsi" w:hAnsi="Arial" w:cs="Arial"/>
          <w:sz w:val="12"/>
          <w:szCs w:val="12"/>
          <w:lang w:val="es-AR"/>
        </w:rPr>
        <w:t>en</w:t>
      </w:r>
      <w:r w:rsidR="002808E7" w:rsidRPr="000100BB">
        <w:rPr>
          <w:rFonts w:ascii="Arial" w:eastAsiaTheme="minorHAnsi" w:hAnsi="Arial" w:cs="Arial"/>
          <w:sz w:val="12"/>
          <w:szCs w:val="12"/>
          <w:lang w:val="es-AR"/>
        </w:rPr>
        <w:t xml:space="preserve"> la orina no afectaba los resultados del test.</w:t>
      </w:r>
    </w:p>
    <w:p w14:paraId="594A3832" w14:textId="77777777" w:rsidR="00C81346" w:rsidRPr="000100BB" w:rsidRDefault="00C81346" w:rsidP="000100BB">
      <w:pPr>
        <w:widowControl/>
        <w:spacing w:line="240" w:lineRule="auto"/>
        <w:rPr>
          <w:rFonts w:ascii="Arial" w:eastAsiaTheme="minorHAnsi" w:hAnsi="Arial" w:cs="Arial"/>
          <w:sz w:val="12"/>
          <w:szCs w:val="12"/>
          <w:lang w:val="es-AR"/>
        </w:rPr>
      </w:pPr>
    </w:p>
    <w:p w14:paraId="0F5ACE94" w14:textId="77777777" w:rsidR="002808E7" w:rsidRPr="000100BB" w:rsidRDefault="009737DB" w:rsidP="000100BB">
      <w:pPr>
        <w:pStyle w:val="Default"/>
        <w:ind w:firstLine="708"/>
        <w:jc w:val="both"/>
        <w:rPr>
          <w:rFonts w:ascii="Arial" w:hAnsi="Arial" w:cs="Arial"/>
          <w:b/>
          <w:color w:val="auto"/>
          <w:sz w:val="12"/>
          <w:szCs w:val="12"/>
        </w:rPr>
      </w:pPr>
      <w:r w:rsidRPr="000100BB">
        <w:rPr>
          <w:rFonts w:ascii="Arial" w:hAnsi="Arial" w:cs="Arial"/>
          <w:b/>
          <w:color w:val="auto"/>
          <w:sz w:val="12"/>
          <w:szCs w:val="12"/>
        </w:rPr>
        <w:t>REACTIVIDAD CRUZADA</w:t>
      </w:r>
    </w:p>
    <w:p w14:paraId="29B3B346" w14:textId="77777777" w:rsidR="00C81346" w:rsidRPr="000100BB" w:rsidRDefault="00C137DF" w:rsidP="000100BB">
      <w:pPr>
        <w:widowControl/>
        <w:spacing w:line="240" w:lineRule="auto"/>
        <w:rPr>
          <w:rFonts w:ascii="Arial" w:eastAsiaTheme="minorHAnsi" w:hAnsi="Arial" w:cs="Arial"/>
          <w:sz w:val="12"/>
          <w:szCs w:val="12"/>
          <w:lang w:val="es-AR"/>
        </w:rPr>
      </w:pPr>
      <w:r w:rsidRPr="000100BB">
        <w:rPr>
          <w:rFonts w:ascii="Arial" w:eastAsiaTheme="minorHAnsi" w:hAnsi="Arial" w:cs="Arial"/>
          <w:sz w:val="12"/>
          <w:szCs w:val="12"/>
          <w:lang w:val="es-AR"/>
        </w:rPr>
        <w:t xml:space="preserve">Se realizó un estudio para determinar reactividad cruzada del test con otros compuestos en orina libre de droga y en orina con presencia de </w:t>
      </w:r>
      <w:r w:rsidR="00553DF3" w:rsidRPr="000100BB">
        <w:rPr>
          <w:rFonts w:ascii="Arial" w:eastAsiaTheme="minorHAnsi" w:hAnsi="Arial" w:cs="Arial"/>
          <w:sz w:val="12"/>
          <w:szCs w:val="12"/>
          <w:lang w:val="es-AR"/>
        </w:rPr>
        <w:t>THC</w:t>
      </w:r>
      <w:r w:rsidRPr="000100BB">
        <w:rPr>
          <w:rFonts w:ascii="Arial" w:eastAsiaTheme="minorHAnsi" w:hAnsi="Arial" w:cs="Arial"/>
          <w:sz w:val="12"/>
          <w:szCs w:val="12"/>
          <w:lang w:val="es-AR"/>
        </w:rPr>
        <w:t>. Los siguientes compuestos no muestran reactividad cruzada en concentraciones de 100 </w:t>
      </w:r>
      <w:r w:rsidRPr="000100BB">
        <w:rPr>
          <w:rFonts w:ascii="Arial" w:eastAsiaTheme="minorHAnsi" w:hAnsi="Arial" w:cs="Arial"/>
          <w:sz w:val="12"/>
          <w:szCs w:val="12"/>
          <w:lang w:val="es-AR"/>
        </w:rPr>
        <w:sym w:font="Symbol" w:char="F06D"/>
      </w:r>
      <w:r w:rsidRPr="000100BB">
        <w:rPr>
          <w:rFonts w:ascii="Arial" w:eastAsiaTheme="minorHAnsi" w:hAnsi="Arial" w:cs="Arial"/>
          <w:sz w:val="12"/>
          <w:szCs w:val="12"/>
          <w:lang w:val="es-AR"/>
        </w:rPr>
        <w:t xml:space="preserve">g/ml al utilizar el </w:t>
      </w:r>
      <w:r w:rsidR="000D1768" w:rsidRPr="000100BB">
        <w:rPr>
          <w:rFonts w:ascii="Arial" w:hAnsi="Arial" w:cs="Arial"/>
          <w:sz w:val="12"/>
          <w:szCs w:val="12"/>
          <w:shd w:val="clear" w:color="auto" w:fill="FFFFFF"/>
          <w:lang w:val="es-AR"/>
        </w:rPr>
        <w:t>Marihuana (THC)</w:t>
      </w:r>
      <w:r w:rsidR="00E73000" w:rsidRPr="000100BB">
        <w:rPr>
          <w:rFonts w:ascii="Arial" w:hAnsi="Arial" w:cs="Arial"/>
          <w:sz w:val="12"/>
          <w:szCs w:val="12"/>
          <w:shd w:val="clear" w:color="auto" w:fill="FFFFFF"/>
          <w:lang w:val="es-AR"/>
        </w:rPr>
        <w:t xml:space="preserve"> Prueba Rápida en </w:t>
      </w:r>
      <w:proofErr w:type="spellStart"/>
      <w:r w:rsidR="00D36BD2" w:rsidRPr="000100BB">
        <w:rPr>
          <w:rFonts w:ascii="Arial" w:hAnsi="Arial" w:cs="Arial"/>
          <w:sz w:val="12"/>
          <w:szCs w:val="12"/>
          <w:shd w:val="clear" w:color="auto" w:fill="FFFFFF"/>
          <w:lang w:val="es-AR"/>
        </w:rPr>
        <w:t>Dipstick</w:t>
      </w:r>
      <w:proofErr w:type="spellEnd"/>
      <w:r w:rsidRPr="000100BB">
        <w:rPr>
          <w:rFonts w:ascii="Arial" w:hAnsi="Arial" w:cs="Arial"/>
          <w:sz w:val="12"/>
          <w:szCs w:val="12"/>
          <w:shd w:val="clear" w:color="auto" w:fill="FFFFFF"/>
          <w:lang w:val="es-AR"/>
        </w:rPr>
        <w:t>.</w:t>
      </w:r>
    </w:p>
    <w:tbl>
      <w:tblPr>
        <w:tblStyle w:val="Tablaconcuadrcula"/>
        <w:tblW w:w="5000" w:type="pct"/>
        <w:tblLayout w:type="fixed"/>
        <w:tblLook w:val="04A0" w:firstRow="1" w:lastRow="0" w:firstColumn="1" w:lastColumn="0" w:noHBand="0" w:noVBand="1"/>
      </w:tblPr>
      <w:tblGrid>
        <w:gridCol w:w="1027"/>
        <w:gridCol w:w="1026"/>
        <w:gridCol w:w="1577"/>
        <w:gridCol w:w="1349"/>
      </w:tblGrid>
      <w:tr w:rsidR="0068519F" w:rsidRPr="00EF42FD" w14:paraId="5AE64659" w14:textId="77777777" w:rsidTr="00A53B77">
        <w:tc>
          <w:tcPr>
            <w:tcW w:w="5000" w:type="pct"/>
            <w:gridSpan w:val="4"/>
            <w:tcBorders>
              <w:bottom w:val="single" w:sz="4" w:space="0" w:color="auto"/>
            </w:tcBorders>
          </w:tcPr>
          <w:p w14:paraId="6DF13E0C" w14:textId="77777777" w:rsidR="0068519F" w:rsidRPr="000100BB" w:rsidRDefault="0068519F" w:rsidP="000100BB">
            <w:pPr>
              <w:widowControl/>
              <w:spacing w:line="240" w:lineRule="auto"/>
              <w:rPr>
                <w:rFonts w:ascii="Arial" w:eastAsiaTheme="minorHAnsi" w:hAnsi="Arial" w:cs="Arial"/>
                <w:sz w:val="11"/>
                <w:szCs w:val="11"/>
                <w:lang w:val="es-AR"/>
              </w:rPr>
            </w:pPr>
            <w:r w:rsidRPr="000100BB">
              <w:rPr>
                <w:rFonts w:ascii="Arial" w:eastAsiaTheme="minorHAnsi" w:hAnsi="Arial" w:cs="Arial"/>
                <w:b/>
                <w:sz w:val="11"/>
                <w:szCs w:val="11"/>
                <w:lang w:val="es-AR"/>
              </w:rPr>
              <w:t>Compuestos que no presentan reactividad cruzada</w:t>
            </w:r>
          </w:p>
        </w:tc>
      </w:tr>
      <w:tr w:rsidR="0068519F" w:rsidRPr="000100BB" w14:paraId="18BA34BF" w14:textId="77777777" w:rsidTr="00A53B77">
        <w:tc>
          <w:tcPr>
            <w:tcW w:w="1031" w:type="pct"/>
            <w:tcBorders>
              <w:top w:val="single" w:sz="4" w:space="0" w:color="auto"/>
              <w:left w:val="single" w:sz="4" w:space="0" w:color="auto"/>
              <w:bottom w:val="single" w:sz="4" w:space="0" w:color="auto"/>
              <w:right w:val="nil"/>
            </w:tcBorders>
          </w:tcPr>
          <w:tbl>
            <w:tblPr>
              <w:tblW w:w="2360" w:type="dxa"/>
              <w:tblLayout w:type="fixed"/>
              <w:tblCellMar>
                <w:left w:w="70" w:type="dxa"/>
                <w:right w:w="70" w:type="dxa"/>
              </w:tblCellMar>
              <w:tblLook w:val="04A0" w:firstRow="1" w:lastRow="0" w:firstColumn="1" w:lastColumn="0" w:noHBand="0" w:noVBand="1"/>
            </w:tblPr>
            <w:tblGrid>
              <w:gridCol w:w="2360"/>
            </w:tblGrid>
            <w:tr w:rsidR="0068519F" w:rsidRPr="000100BB" w14:paraId="723A43C1" w14:textId="77777777" w:rsidTr="00A53B77">
              <w:trPr>
                <w:cantSplit/>
              </w:trPr>
              <w:tc>
                <w:tcPr>
                  <w:tcW w:w="2360" w:type="dxa"/>
                  <w:tcBorders>
                    <w:top w:val="nil"/>
                    <w:left w:val="nil"/>
                    <w:bottom w:val="nil"/>
                    <w:right w:val="nil"/>
                  </w:tcBorders>
                  <w:shd w:val="clear" w:color="000000" w:fill="FFFFFF"/>
                  <w:noWrap/>
                  <w:vAlign w:val="bottom"/>
                  <w:hideMark/>
                </w:tcPr>
                <w:p w14:paraId="4F25A510"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4-Acetaminofenol</w:t>
                  </w:r>
                </w:p>
              </w:tc>
            </w:tr>
            <w:tr w:rsidR="0068519F" w:rsidRPr="000100BB" w14:paraId="632C8530" w14:textId="77777777" w:rsidTr="00A53B77">
              <w:trPr>
                <w:cantSplit/>
              </w:trPr>
              <w:tc>
                <w:tcPr>
                  <w:tcW w:w="2360" w:type="dxa"/>
                  <w:tcBorders>
                    <w:top w:val="nil"/>
                    <w:left w:val="nil"/>
                    <w:bottom w:val="nil"/>
                    <w:right w:val="nil"/>
                  </w:tcBorders>
                  <w:shd w:val="clear" w:color="000000" w:fill="FFFFFF"/>
                  <w:noWrap/>
                  <w:vAlign w:val="bottom"/>
                  <w:hideMark/>
                </w:tcPr>
                <w:p w14:paraId="4046475D"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Acetofenitidina</w:t>
                  </w:r>
                  <w:proofErr w:type="spellEnd"/>
                </w:p>
              </w:tc>
            </w:tr>
            <w:tr w:rsidR="0068519F" w:rsidRPr="000100BB" w14:paraId="64462905" w14:textId="77777777" w:rsidTr="00A53B77">
              <w:trPr>
                <w:cantSplit/>
              </w:trPr>
              <w:tc>
                <w:tcPr>
                  <w:tcW w:w="2360" w:type="dxa"/>
                  <w:tcBorders>
                    <w:top w:val="nil"/>
                    <w:left w:val="nil"/>
                    <w:bottom w:val="nil"/>
                    <w:right w:val="nil"/>
                  </w:tcBorders>
                  <w:shd w:val="clear" w:color="000000" w:fill="FFFFFF"/>
                  <w:noWrap/>
                  <w:vAlign w:val="bottom"/>
                  <w:hideMark/>
                </w:tcPr>
                <w:p w14:paraId="3DFE6A70"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Ácido acetilsalicílico</w:t>
                  </w:r>
                </w:p>
              </w:tc>
            </w:tr>
            <w:tr w:rsidR="0068519F" w:rsidRPr="000100BB" w14:paraId="1618B750" w14:textId="77777777" w:rsidTr="00A53B77">
              <w:trPr>
                <w:cantSplit/>
              </w:trPr>
              <w:tc>
                <w:tcPr>
                  <w:tcW w:w="2360" w:type="dxa"/>
                  <w:tcBorders>
                    <w:top w:val="nil"/>
                    <w:left w:val="nil"/>
                    <w:bottom w:val="nil"/>
                    <w:right w:val="nil"/>
                  </w:tcBorders>
                  <w:shd w:val="clear" w:color="000000" w:fill="FFFFFF"/>
                  <w:noWrap/>
                  <w:vAlign w:val="bottom"/>
                  <w:hideMark/>
                </w:tcPr>
                <w:p w14:paraId="72A098F4"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Ácido </w:t>
                  </w:r>
                  <w:r w:rsidR="00DB1C5D" w:rsidRPr="000100BB">
                    <w:rPr>
                      <w:rFonts w:ascii="Arial" w:eastAsia="Times New Roman" w:hAnsi="Arial" w:cs="Arial"/>
                      <w:sz w:val="11"/>
                      <w:szCs w:val="11"/>
                      <w:lang w:val="es-AR" w:eastAsia="es-AR"/>
                    </w:rPr>
                    <w:t>bencílico</w:t>
                  </w:r>
                </w:p>
              </w:tc>
            </w:tr>
            <w:tr w:rsidR="0068519F" w:rsidRPr="000100BB" w14:paraId="405FCBEC" w14:textId="77777777" w:rsidTr="00A53B77">
              <w:trPr>
                <w:cantSplit/>
              </w:trPr>
              <w:tc>
                <w:tcPr>
                  <w:tcW w:w="2360" w:type="dxa"/>
                  <w:tcBorders>
                    <w:top w:val="nil"/>
                    <w:left w:val="nil"/>
                    <w:bottom w:val="nil"/>
                    <w:right w:val="nil"/>
                  </w:tcBorders>
                  <w:shd w:val="clear" w:color="000000" w:fill="FFFFFF"/>
                  <w:noWrap/>
                  <w:vAlign w:val="bottom"/>
                  <w:hideMark/>
                </w:tcPr>
                <w:p w14:paraId="4D3D367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Ácido benzoico</w:t>
                  </w:r>
                </w:p>
              </w:tc>
            </w:tr>
            <w:tr w:rsidR="0068519F" w:rsidRPr="000100BB" w14:paraId="5EA6A2E6" w14:textId="77777777" w:rsidTr="00A53B77">
              <w:trPr>
                <w:cantSplit/>
              </w:trPr>
              <w:tc>
                <w:tcPr>
                  <w:tcW w:w="2360" w:type="dxa"/>
                  <w:tcBorders>
                    <w:top w:val="nil"/>
                    <w:left w:val="nil"/>
                    <w:bottom w:val="nil"/>
                    <w:right w:val="nil"/>
                  </w:tcBorders>
                  <w:shd w:val="clear" w:color="000000" w:fill="FFFFFF"/>
                  <w:noWrap/>
                  <w:vAlign w:val="bottom"/>
                  <w:hideMark/>
                </w:tcPr>
                <w:p w14:paraId="361F0243"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Ácido </w:t>
                  </w:r>
                  <w:proofErr w:type="spellStart"/>
                  <w:r w:rsidRPr="000100BB">
                    <w:rPr>
                      <w:rFonts w:ascii="Arial" w:eastAsia="Times New Roman" w:hAnsi="Arial" w:cs="Arial"/>
                      <w:sz w:val="11"/>
                      <w:szCs w:val="11"/>
                      <w:lang w:val="es-AR" w:eastAsia="es-AR"/>
                    </w:rPr>
                    <w:t>gentísico</w:t>
                  </w:r>
                  <w:proofErr w:type="spellEnd"/>
                </w:p>
              </w:tc>
            </w:tr>
            <w:tr w:rsidR="0068519F" w:rsidRPr="000100BB" w14:paraId="3714C41B" w14:textId="77777777" w:rsidTr="00A53B77">
              <w:trPr>
                <w:cantSplit/>
              </w:trPr>
              <w:tc>
                <w:tcPr>
                  <w:tcW w:w="2360" w:type="dxa"/>
                  <w:tcBorders>
                    <w:top w:val="nil"/>
                    <w:left w:val="nil"/>
                    <w:bottom w:val="nil"/>
                    <w:right w:val="nil"/>
                  </w:tcBorders>
                  <w:shd w:val="clear" w:color="000000" w:fill="FFFFFF"/>
                  <w:noWrap/>
                  <w:vAlign w:val="bottom"/>
                  <w:hideMark/>
                </w:tcPr>
                <w:p w14:paraId="39C4343C"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Ácido </w:t>
                  </w:r>
                  <w:proofErr w:type="spellStart"/>
                  <w:r w:rsidRPr="000100BB">
                    <w:rPr>
                      <w:rFonts w:ascii="Arial" w:eastAsia="Times New Roman" w:hAnsi="Arial" w:cs="Arial"/>
                      <w:sz w:val="11"/>
                      <w:szCs w:val="11"/>
                      <w:lang w:val="es-AR" w:eastAsia="es-AR"/>
                    </w:rPr>
                    <w:t>Nalidíxico</w:t>
                  </w:r>
                  <w:proofErr w:type="spellEnd"/>
                </w:p>
              </w:tc>
            </w:tr>
            <w:tr w:rsidR="0068519F" w:rsidRPr="00C61C06" w14:paraId="5C34A4B2" w14:textId="77777777" w:rsidTr="00A53B77">
              <w:trPr>
                <w:cantSplit/>
              </w:trPr>
              <w:tc>
                <w:tcPr>
                  <w:tcW w:w="2360" w:type="dxa"/>
                  <w:tcBorders>
                    <w:top w:val="nil"/>
                    <w:left w:val="nil"/>
                    <w:bottom w:val="nil"/>
                    <w:right w:val="nil"/>
                  </w:tcBorders>
                  <w:shd w:val="clear" w:color="000000" w:fill="FFFFFF"/>
                  <w:noWrap/>
                  <w:vAlign w:val="bottom"/>
                  <w:hideMark/>
                </w:tcPr>
                <w:p w14:paraId="32B3FF46" w14:textId="77777777" w:rsidR="00C61C06"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Ácido O-</w:t>
                  </w:r>
                  <w:proofErr w:type="spellStart"/>
                  <w:r w:rsidRPr="000100BB">
                    <w:rPr>
                      <w:rFonts w:ascii="Arial" w:eastAsia="Times New Roman" w:hAnsi="Arial" w:cs="Arial"/>
                      <w:sz w:val="11"/>
                      <w:szCs w:val="11"/>
                      <w:lang w:val="es-AR" w:eastAsia="es-AR"/>
                    </w:rPr>
                    <w:t>hidroxihi</w:t>
                  </w:r>
                  <w:proofErr w:type="spellEnd"/>
                  <w:r w:rsidR="00C61C06">
                    <w:rPr>
                      <w:rFonts w:ascii="Arial" w:eastAsia="Times New Roman" w:hAnsi="Arial" w:cs="Arial"/>
                      <w:sz w:val="11"/>
                      <w:szCs w:val="11"/>
                      <w:lang w:val="es-AR" w:eastAsia="es-AR"/>
                    </w:rPr>
                    <w:t>-</w:t>
                  </w:r>
                </w:p>
                <w:p w14:paraId="3E54F480" w14:textId="77777777" w:rsidR="0068519F" w:rsidRPr="000100BB" w:rsidRDefault="0068519F" w:rsidP="00C61C06">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púrico</w:t>
                  </w:r>
                </w:p>
              </w:tc>
            </w:tr>
            <w:tr w:rsidR="0068519F" w:rsidRPr="000100BB" w14:paraId="7646E755" w14:textId="77777777" w:rsidTr="00A53B77">
              <w:trPr>
                <w:cantSplit/>
              </w:trPr>
              <w:tc>
                <w:tcPr>
                  <w:tcW w:w="2360" w:type="dxa"/>
                  <w:tcBorders>
                    <w:top w:val="nil"/>
                    <w:left w:val="nil"/>
                    <w:bottom w:val="nil"/>
                    <w:right w:val="nil"/>
                  </w:tcBorders>
                  <w:shd w:val="clear" w:color="000000" w:fill="FFFFFF"/>
                  <w:noWrap/>
                  <w:vAlign w:val="bottom"/>
                  <w:hideMark/>
                </w:tcPr>
                <w:p w14:paraId="6A9F2477"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Ácido Oxálico</w:t>
                  </w:r>
                </w:p>
              </w:tc>
            </w:tr>
            <w:tr w:rsidR="0068519F" w:rsidRPr="000100BB" w14:paraId="52F6333D" w14:textId="77777777" w:rsidTr="00A53B77">
              <w:trPr>
                <w:cantSplit/>
              </w:trPr>
              <w:tc>
                <w:tcPr>
                  <w:tcW w:w="2360" w:type="dxa"/>
                  <w:tcBorders>
                    <w:top w:val="nil"/>
                    <w:left w:val="nil"/>
                    <w:bottom w:val="nil"/>
                    <w:right w:val="nil"/>
                  </w:tcBorders>
                  <w:shd w:val="clear" w:color="000000" w:fill="FFFFFF"/>
                  <w:noWrap/>
                  <w:vAlign w:val="bottom"/>
                  <w:hideMark/>
                </w:tcPr>
                <w:p w14:paraId="19259C9F"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Ácido </w:t>
                  </w:r>
                  <w:proofErr w:type="spellStart"/>
                  <w:r w:rsidRPr="000100BB">
                    <w:rPr>
                      <w:rFonts w:ascii="Arial" w:eastAsia="Times New Roman" w:hAnsi="Arial" w:cs="Arial"/>
                      <w:sz w:val="11"/>
                      <w:szCs w:val="11"/>
                      <w:lang w:val="es-AR" w:eastAsia="es-AR"/>
                    </w:rPr>
                    <w:t>Oxolínico</w:t>
                  </w:r>
                  <w:proofErr w:type="spellEnd"/>
                </w:p>
              </w:tc>
            </w:tr>
            <w:tr w:rsidR="0068519F" w:rsidRPr="000100BB" w14:paraId="2879D0C5" w14:textId="77777777" w:rsidTr="00A53B77">
              <w:trPr>
                <w:cantSplit/>
              </w:trPr>
              <w:tc>
                <w:tcPr>
                  <w:tcW w:w="2360" w:type="dxa"/>
                  <w:tcBorders>
                    <w:top w:val="nil"/>
                    <w:left w:val="nil"/>
                    <w:bottom w:val="nil"/>
                    <w:right w:val="nil"/>
                  </w:tcBorders>
                  <w:shd w:val="clear" w:color="000000" w:fill="FFFFFF"/>
                  <w:noWrap/>
                  <w:vAlign w:val="bottom"/>
                  <w:hideMark/>
                </w:tcPr>
                <w:p w14:paraId="4A187CD5"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Ácido salicílico</w:t>
                  </w:r>
                </w:p>
              </w:tc>
            </w:tr>
            <w:tr w:rsidR="0068519F" w:rsidRPr="000100BB" w14:paraId="2811AE80" w14:textId="77777777" w:rsidTr="00A53B77">
              <w:trPr>
                <w:cantSplit/>
              </w:trPr>
              <w:tc>
                <w:tcPr>
                  <w:tcW w:w="2360" w:type="dxa"/>
                  <w:tcBorders>
                    <w:top w:val="nil"/>
                    <w:left w:val="nil"/>
                    <w:bottom w:val="nil"/>
                    <w:right w:val="nil"/>
                  </w:tcBorders>
                  <w:shd w:val="clear" w:color="000000" w:fill="FFFFFF"/>
                  <w:noWrap/>
                  <w:vAlign w:val="bottom"/>
                  <w:hideMark/>
                </w:tcPr>
                <w:p w14:paraId="644AE3C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Ácido </w:t>
                  </w:r>
                  <w:proofErr w:type="spellStart"/>
                  <w:r w:rsidRPr="000100BB">
                    <w:rPr>
                      <w:rFonts w:ascii="Arial" w:eastAsia="Times New Roman" w:hAnsi="Arial" w:cs="Arial"/>
                      <w:sz w:val="11"/>
                      <w:szCs w:val="11"/>
                      <w:lang w:val="es-AR" w:eastAsia="es-AR"/>
                    </w:rPr>
                    <w:t>Urico</w:t>
                  </w:r>
                  <w:proofErr w:type="spellEnd"/>
                </w:p>
              </w:tc>
            </w:tr>
            <w:tr w:rsidR="0068519F" w:rsidRPr="000100BB" w14:paraId="0A309935" w14:textId="77777777" w:rsidTr="00A53B77">
              <w:trPr>
                <w:cantSplit/>
              </w:trPr>
              <w:tc>
                <w:tcPr>
                  <w:tcW w:w="2360" w:type="dxa"/>
                  <w:tcBorders>
                    <w:top w:val="nil"/>
                    <w:left w:val="nil"/>
                    <w:bottom w:val="nil"/>
                    <w:right w:val="nil"/>
                  </w:tcBorders>
                  <w:shd w:val="clear" w:color="000000" w:fill="FFFFFF"/>
                  <w:noWrap/>
                  <w:vAlign w:val="bottom"/>
                  <w:hideMark/>
                </w:tcPr>
                <w:p w14:paraId="4960307A"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Aminopirina</w:t>
                  </w:r>
                  <w:proofErr w:type="spellEnd"/>
                </w:p>
              </w:tc>
            </w:tr>
            <w:tr w:rsidR="0068519F" w:rsidRPr="000100BB" w14:paraId="095175CB" w14:textId="77777777" w:rsidTr="00A53B77">
              <w:trPr>
                <w:cantSplit/>
              </w:trPr>
              <w:tc>
                <w:tcPr>
                  <w:tcW w:w="2360" w:type="dxa"/>
                  <w:tcBorders>
                    <w:top w:val="nil"/>
                    <w:left w:val="nil"/>
                    <w:bottom w:val="nil"/>
                    <w:right w:val="nil"/>
                  </w:tcBorders>
                  <w:shd w:val="clear" w:color="000000" w:fill="FFFFFF"/>
                  <w:noWrap/>
                  <w:vAlign w:val="bottom"/>
                  <w:hideMark/>
                </w:tcPr>
                <w:p w14:paraId="0572346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Amitriptilina</w:t>
                  </w:r>
                </w:p>
              </w:tc>
            </w:tr>
            <w:tr w:rsidR="0068519F" w:rsidRPr="000100BB" w14:paraId="1D7935DC" w14:textId="77777777" w:rsidTr="00A53B77">
              <w:trPr>
                <w:cantSplit/>
              </w:trPr>
              <w:tc>
                <w:tcPr>
                  <w:tcW w:w="2360" w:type="dxa"/>
                  <w:tcBorders>
                    <w:top w:val="nil"/>
                    <w:left w:val="nil"/>
                    <w:bottom w:val="nil"/>
                    <w:right w:val="nil"/>
                  </w:tcBorders>
                  <w:shd w:val="clear" w:color="000000" w:fill="FFFFFF"/>
                  <w:noWrap/>
                  <w:vAlign w:val="bottom"/>
                  <w:hideMark/>
                </w:tcPr>
                <w:p w14:paraId="15209177"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Amobarbital</w:t>
                  </w:r>
                  <w:proofErr w:type="spellEnd"/>
                </w:p>
              </w:tc>
            </w:tr>
            <w:tr w:rsidR="0068519F" w:rsidRPr="000100BB" w14:paraId="6E3E2CC4" w14:textId="77777777" w:rsidTr="00A53B77">
              <w:trPr>
                <w:cantSplit/>
              </w:trPr>
              <w:tc>
                <w:tcPr>
                  <w:tcW w:w="2360" w:type="dxa"/>
                  <w:tcBorders>
                    <w:top w:val="nil"/>
                    <w:left w:val="nil"/>
                    <w:bottom w:val="nil"/>
                    <w:right w:val="nil"/>
                  </w:tcBorders>
                  <w:shd w:val="clear" w:color="000000" w:fill="FFFFFF"/>
                  <w:noWrap/>
                  <w:vAlign w:val="bottom"/>
                  <w:hideMark/>
                </w:tcPr>
                <w:p w14:paraId="4E13F22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Amoxicilina</w:t>
                  </w:r>
                </w:p>
              </w:tc>
            </w:tr>
            <w:tr w:rsidR="0068519F" w:rsidRPr="000100BB" w14:paraId="0B46A95C" w14:textId="77777777" w:rsidTr="00A53B77">
              <w:trPr>
                <w:cantSplit/>
              </w:trPr>
              <w:tc>
                <w:tcPr>
                  <w:tcW w:w="2360" w:type="dxa"/>
                  <w:tcBorders>
                    <w:top w:val="nil"/>
                    <w:left w:val="nil"/>
                    <w:bottom w:val="nil"/>
                    <w:right w:val="nil"/>
                  </w:tcBorders>
                  <w:shd w:val="clear" w:color="000000" w:fill="FFFFFF"/>
                  <w:noWrap/>
                  <w:vAlign w:val="bottom"/>
                  <w:hideMark/>
                </w:tcPr>
                <w:p w14:paraId="6248508A"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Ampicillina</w:t>
                  </w:r>
                  <w:proofErr w:type="spellEnd"/>
                </w:p>
              </w:tc>
            </w:tr>
            <w:tr w:rsidR="0068519F" w:rsidRPr="000100BB" w14:paraId="7E0BAB02" w14:textId="77777777" w:rsidTr="00A53B77">
              <w:trPr>
                <w:cantSplit/>
              </w:trPr>
              <w:tc>
                <w:tcPr>
                  <w:tcW w:w="2360" w:type="dxa"/>
                  <w:tcBorders>
                    <w:top w:val="nil"/>
                    <w:left w:val="nil"/>
                    <w:bottom w:val="nil"/>
                    <w:right w:val="nil"/>
                  </w:tcBorders>
                  <w:shd w:val="clear" w:color="000000" w:fill="FFFFFF"/>
                  <w:noWrap/>
                  <w:vAlign w:val="bottom"/>
                  <w:hideMark/>
                </w:tcPr>
                <w:p w14:paraId="30DBDF20"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Apomorfina</w:t>
                  </w:r>
                </w:p>
              </w:tc>
            </w:tr>
            <w:tr w:rsidR="0068519F" w:rsidRPr="000100BB" w14:paraId="117EBD98" w14:textId="77777777" w:rsidTr="00A53B77">
              <w:trPr>
                <w:cantSplit/>
              </w:trPr>
              <w:tc>
                <w:tcPr>
                  <w:tcW w:w="2360" w:type="dxa"/>
                  <w:tcBorders>
                    <w:top w:val="nil"/>
                    <w:left w:val="nil"/>
                    <w:bottom w:val="nil"/>
                    <w:right w:val="nil"/>
                  </w:tcBorders>
                  <w:shd w:val="clear" w:color="000000" w:fill="FFFFFF"/>
                  <w:noWrap/>
                  <w:vAlign w:val="bottom"/>
                  <w:hideMark/>
                </w:tcPr>
                <w:p w14:paraId="20AC6A82"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Aspartamo</w:t>
                  </w:r>
                </w:p>
              </w:tc>
            </w:tr>
            <w:tr w:rsidR="0068519F" w:rsidRPr="000100BB" w14:paraId="0C5D5366" w14:textId="77777777" w:rsidTr="00A53B77">
              <w:trPr>
                <w:cantSplit/>
              </w:trPr>
              <w:tc>
                <w:tcPr>
                  <w:tcW w:w="2360" w:type="dxa"/>
                  <w:tcBorders>
                    <w:top w:val="nil"/>
                    <w:left w:val="nil"/>
                    <w:bottom w:val="nil"/>
                    <w:right w:val="nil"/>
                  </w:tcBorders>
                  <w:shd w:val="clear" w:color="000000" w:fill="FFFFFF"/>
                  <w:noWrap/>
                  <w:vAlign w:val="bottom"/>
                  <w:hideMark/>
                </w:tcPr>
                <w:p w14:paraId="463C24D2"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Atropina</w:t>
                  </w:r>
                </w:p>
              </w:tc>
            </w:tr>
            <w:tr w:rsidR="0068519F" w:rsidRPr="000100BB" w14:paraId="266BB11F" w14:textId="77777777" w:rsidTr="00A53B77">
              <w:trPr>
                <w:cantSplit/>
              </w:trPr>
              <w:tc>
                <w:tcPr>
                  <w:tcW w:w="2360" w:type="dxa"/>
                  <w:tcBorders>
                    <w:top w:val="nil"/>
                    <w:left w:val="nil"/>
                    <w:bottom w:val="nil"/>
                    <w:right w:val="nil"/>
                  </w:tcBorders>
                  <w:shd w:val="clear" w:color="000000" w:fill="FFFFFF"/>
                  <w:noWrap/>
                  <w:vAlign w:val="bottom"/>
                  <w:hideMark/>
                </w:tcPr>
                <w:p w14:paraId="735531FD"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Benzfetamina</w:t>
                  </w:r>
                  <w:proofErr w:type="spellEnd"/>
                </w:p>
              </w:tc>
            </w:tr>
            <w:tr w:rsidR="0068519F" w:rsidRPr="000100BB" w14:paraId="403C8443" w14:textId="77777777" w:rsidTr="00A53B77">
              <w:trPr>
                <w:cantSplit/>
              </w:trPr>
              <w:tc>
                <w:tcPr>
                  <w:tcW w:w="2360" w:type="dxa"/>
                  <w:tcBorders>
                    <w:top w:val="nil"/>
                    <w:left w:val="nil"/>
                    <w:bottom w:val="nil"/>
                    <w:right w:val="nil"/>
                  </w:tcBorders>
                  <w:shd w:val="clear" w:color="000000" w:fill="FFFFFF"/>
                  <w:noWrap/>
                  <w:vAlign w:val="bottom"/>
                  <w:hideMark/>
                </w:tcPr>
                <w:p w14:paraId="0C76AFA2"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Benzoilecgonina</w:t>
                  </w:r>
                  <w:proofErr w:type="spellEnd"/>
                </w:p>
              </w:tc>
            </w:tr>
            <w:tr w:rsidR="0068519F" w:rsidRPr="000100BB" w14:paraId="701A7B0E" w14:textId="77777777" w:rsidTr="00A53B77">
              <w:trPr>
                <w:cantSplit/>
              </w:trPr>
              <w:tc>
                <w:tcPr>
                  <w:tcW w:w="2360" w:type="dxa"/>
                  <w:tcBorders>
                    <w:top w:val="nil"/>
                    <w:left w:val="nil"/>
                    <w:bottom w:val="nil"/>
                    <w:right w:val="nil"/>
                  </w:tcBorders>
                  <w:shd w:val="clear" w:color="000000" w:fill="FFFFFF"/>
                  <w:noWrap/>
                  <w:vAlign w:val="bottom"/>
                  <w:hideMark/>
                </w:tcPr>
                <w:p w14:paraId="6CAAD0D5"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Bilirubina</w:t>
                  </w:r>
                  <w:proofErr w:type="spellEnd"/>
                </w:p>
              </w:tc>
            </w:tr>
            <w:tr w:rsidR="0068519F" w:rsidRPr="000100BB" w14:paraId="011AB0B5" w14:textId="77777777" w:rsidTr="00A53B77">
              <w:trPr>
                <w:cantSplit/>
              </w:trPr>
              <w:tc>
                <w:tcPr>
                  <w:tcW w:w="2360" w:type="dxa"/>
                  <w:tcBorders>
                    <w:top w:val="nil"/>
                    <w:left w:val="nil"/>
                    <w:bottom w:val="nil"/>
                    <w:right w:val="nil"/>
                  </w:tcBorders>
                  <w:shd w:val="clear" w:color="000000" w:fill="FFFFFF"/>
                  <w:noWrap/>
                  <w:vAlign w:val="bottom"/>
                  <w:hideMark/>
                </w:tcPr>
                <w:p w14:paraId="42EFB5B5"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w:t>
                  </w:r>
                  <w:proofErr w:type="spellStart"/>
                  <w:r w:rsidRPr="000100BB">
                    <w:rPr>
                      <w:rFonts w:ascii="Arial" w:eastAsia="Times New Roman" w:hAnsi="Arial" w:cs="Arial"/>
                      <w:sz w:val="11"/>
                      <w:szCs w:val="11"/>
                      <w:lang w:val="es-AR" w:eastAsia="es-AR"/>
                    </w:rPr>
                    <w:t>Bromofeniramina</w:t>
                  </w:r>
                  <w:proofErr w:type="spellEnd"/>
                </w:p>
              </w:tc>
            </w:tr>
            <w:tr w:rsidR="0068519F" w:rsidRPr="000100BB" w14:paraId="42ACACA7" w14:textId="77777777" w:rsidTr="00A53B77">
              <w:trPr>
                <w:cantSplit/>
              </w:trPr>
              <w:tc>
                <w:tcPr>
                  <w:tcW w:w="2360" w:type="dxa"/>
                  <w:tcBorders>
                    <w:top w:val="nil"/>
                    <w:left w:val="nil"/>
                    <w:bottom w:val="nil"/>
                    <w:right w:val="nil"/>
                  </w:tcBorders>
                  <w:shd w:val="clear" w:color="000000" w:fill="FFFFFF"/>
                  <w:noWrap/>
                  <w:vAlign w:val="bottom"/>
                  <w:hideMark/>
                </w:tcPr>
                <w:p w14:paraId="77F9BBF5"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Cafeina</w:t>
                  </w:r>
                  <w:proofErr w:type="spellEnd"/>
                </w:p>
              </w:tc>
            </w:tr>
            <w:tr w:rsidR="0068519F" w:rsidRPr="000100BB" w14:paraId="3E084C0A" w14:textId="77777777" w:rsidTr="00A53B77">
              <w:trPr>
                <w:cantSplit/>
              </w:trPr>
              <w:tc>
                <w:tcPr>
                  <w:tcW w:w="2360" w:type="dxa"/>
                  <w:tcBorders>
                    <w:top w:val="nil"/>
                    <w:left w:val="nil"/>
                    <w:bottom w:val="nil"/>
                    <w:right w:val="nil"/>
                  </w:tcBorders>
                  <w:shd w:val="clear" w:color="000000" w:fill="FFFFFF"/>
                  <w:noWrap/>
                  <w:vAlign w:val="bottom"/>
                  <w:hideMark/>
                </w:tcPr>
                <w:p w14:paraId="7568516A"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Canabidiol</w:t>
                  </w:r>
                  <w:proofErr w:type="spellEnd"/>
                </w:p>
              </w:tc>
            </w:tr>
            <w:tr w:rsidR="0068519F" w:rsidRPr="000100BB" w14:paraId="1889FBE0" w14:textId="77777777" w:rsidTr="00A53B77">
              <w:trPr>
                <w:cantSplit/>
              </w:trPr>
              <w:tc>
                <w:tcPr>
                  <w:tcW w:w="2360" w:type="dxa"/>
                  <w:tcBorders>
                    <w:top w:val="nil"/>
                    <w:left w:val="nil"/>
                    <w:bottom w:val="nil"/>
                    <w:right w:val="nil"/>
                  </w:tcBorders>
                  <w:shd w:val="clear" w:color="000000" w:fill="FFFFFF"/>
                  <w:noWrap/>
                  <w:vAlign w:val="bottom"/>
                  <w:hideMark/>
                </w:tcPr>
                <w:p w14:paraId="5F59F146"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Clomipramina</w:t>
                  </w:r>
                </w:p>
              </w:tc>
            </w:tr>
            <w:tr w:rsidR="0068519F" w:rsidRPr="000100BB" w14:paraId="40BF039C" w14:textId="77777777" w:rsidTr="00A53B77">
              <w:trPr>
                <w:cantSplit/>
              </w:trPr>
              <w:tc>
                <w:tcPr>
                  <w:tcW w:w="2360" w:type="dxa"/>
                  <w:tcBorders>
                    <w:top w:val="nil"/>
                    <w:left w:val="nil"/>
                    <w:bottom w:val="nil"/>
                    <w:right w:val="nil"/>
                  </w:tcBorders>
                  <w:shd w:val="clear" w:color="000000" w:fill="FFFFFF"/>
                  <w:noWrap/>
                  <w:vAlign w:val="bottom"/>
                  <w:hideMark/>
                </w:tcPr>
                <w:p w14:paraId="0090740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Clonidina</w:t>
                  </w:r>
                </w:p>
              </w:tc>
            </w:tr>
            <w:tr w:rsidR="0068519F" w:rsidRPr="000100BB" w14:paraId="6EC87ABA" w14:textId="77777777" w:rsidTr="00A53B77">
              <w:trPr>
                <w:cantSplit/>
              </w:trPr>
              <w:tc>
                <w:tcPr>
                  <w:tcW w:w="2360" w:type="dxa"/>
                  <w:tcBorders>
                    <w:top w:val="nil"/>
                    <w:left w:val="nil"/>
                    <w:bottom w:val="nil"/>
                    <w:right w:val="nil"/>
                  </w:tcBorders>
                  <w:shd w:val="clear" w:color="000000" w:fill="FFFFFF"/>
                  <w:noWrap/>
                  <w:vAlign w:val="bottom"/>
                  <w:hideMark/>
                </w:tcPr>
                <w:p w14:paraId="7AFA48D1"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Cloralhidrato</w:t>
                  </w:r>
                  <w:proofErr w:type="spellEnd"/>
                </w:p>
              </w:tc>
            </w:tr>
            <w:tr w:rsidR="0068519F" w:rsidRPr="000100BB" w14:paraId="093BFCDC" w14:textId="77777777" w:rsidTr="00A53B77">
              <w:trPr>
                <w:cantSplit/>
              </w:trPr>
              <w:tc>
                <w:tcPr>
                  <w:tcW w:w="2360" w:type="dxa"/>
                  <w:tcBorders>
                    <w:top w:val="nil"/>
                    <w:left w:val="nil"/>
                    <w:bottom w:val="nil"/>
                    <w:right w:val="nil"/>
                  </w:tcBorders>
                  <w:shd w:val="clear" w:color="000000" w:fill="FFFFFF"/>
                  <w:noWrap/>
                  <w:vAlign w:val="bottom"/>
                  <w:hideMark/>
                </w:tcPr>
                <w:p w14:paraId="1C1914B4"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Cloranfenicol</w:t>
                  </w:r>
                </w:p>
              </w:tc>
            </w:tr>
            <w:tr w:rsidR="0068519F" w:rsidRPr="000100BB" w14:paraId="4E5CBFAF" w14:textId="77777777" w:rsidTr="00A53B77">
              <w:trPr>
                <w:cantSplit/>
              </w:trPr>
              <w:tc>
                <w:tcPr>
                  <w:tcW w:w="2360" w:type="dxa"/>
                  <w:tcBorders>
                    <w:top w:val="nil"/>
                    <w:left w:val="nil"/>
                    <w:bottom w:val="nil"/>
                    <w:right w:val="nil"/>
                  </w:tcBorders>
                  <w:shd w:val="clear" w:color="000000" w:fill="FFFFFF"/>
                  <w:noWrap/>
                  <w:vAlign w:val="bottom"/>
                  <w:hideMark/>
                </w:tcPr>
                <w:p w14:paraId="5D6031A0" w14:textId="77777777" w:rsidR="0068519F" w:rsidRPr="000100BB" w:rsidRDefault="00A777E0"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Clordiazepó</w:t>
                  </w:r>
                  <w:r w:rsidR="0068519F" w:rsidRPr="000100BB">
                    <w:rPr>
                      <w:rFonts w:ascii="Arial" w:eastAsia="Times New Roman" w:hAnsi="Arial" w:cs="Arial"/>
                      <w:sz w:val="11"/>
                      <w:szCs w:val="11"/>
                      <w:lang w:val="es-AR" w:eastAsia="es-AR"/>
                    </w:rPr>
                    <w:t>xido</w:t>
                  </w:r>
                  <w:proofErr w:type="spellEnd"/>
                </w:p>
              </w:tc>
            </w:tr>
            <w:tr w:rsidR="0068519F" w:rsidRPr="000100BB" w14:paraId="4773E0FB" w14:textId="77777777" w:rsidTr="00A53B77">
              <w:trPr>
                <w:cantSplit/>
              </w:trPr>
              <w:tc>
                <w:tcPr>
                  <w:tcW w:w="2360" w:type="dxa"/>
                  <w:tcBorders>
                    <w:top w:val="nil"/>
                    <w:left w:val="nil"/>
                    <w:bottom w:val="nil"/>
                    <w:right w:val="nil"/>
                  </w:tcBorders>
                  <w:shd w:val="clear" w:color="000000" w:fill="FFFFFF"/>
                  <w:noWrap/>
                  <w:vAlign w:val="bottom"/>
                  <w:hideMark/>
                </w:tcPr>
                <w:p w14:paraId="57328061" w14:textId="77777777" w:rsidR="0068519F" w:rsidRPr="000100BB" w:rsidRDefault="00A777E0"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w:t>
                  </w:r>
                  <w:proofErr w:type="spellStart"/>
                  <w:r w:rsidRPr="000100BB">
                    <w:rPr>
                      <w:rFonts w:ascii="Arial" w:eastAsia="Times New Roman" w:hAnsi="Arial" w:cs="Arial"/>
                      <w:sz w:val="11"/>
                      <w:szCs w:val="11"/>
                      <w:lang w:val="es-AR" w:eastAsia="es-AR"/>
                    </w:rPr>
                    <w:t>Clorfenir</w:t>
                  </w:r>
                  <w:r w:rsidR="0068519F" w:rsidRPr="000100BB">
                    <w:rPr>
                      <w:rFonts w:ascii="Arial" w:eastAsia="Times New Roman" w:hAnsi="Arial" w:cs="Arial"/>
                      <w:sz w:val="11"/>
                      <w:szCs w:val="11"/>
                      <w:lang w:val="es-AR" w:eastAsia="es-AR"/>
                    </w:rPr>
                    <w:t>a</w:t>
                  </w:r>
                  <w:r w:rsidRPr="000100BB">
                    <w:rPr>
                      <w:rFonts w:ascii="Arial" w:eastAsia="Times New Roman" w:hAnsi="Arial" w:cs="Arial"/>
                      <w:sz w:val="11"/>
                      <w:szCs w:val="11"/>
                      <w:lang w:val="es-AR" w:eastAsia="es-AR"/>
                    </w:rPr>
                    <w:t>m</w:t>
                  </w:r>
                  <w:r w:rsidR="0068519F" w:rsidRPr="000100BB">
                    <w:rPr>
                      <w:rFonts w:ascii="Arial" w:eastAsia="Times New Roman" w:hAnsi="Arial" w:cs="Arial"/>
                      <w:sz w:val="11"/>
                      <w:szCs w:val="11"/>
                      <w:lang w:val="es-AR" w:eastAsia="es-AR"/>
                    </w:rPr>
                    <w:t>ina</w:t>
                  </w:r>
                  <w:proofErr w:type="spellEnd"/>
                </w:p>
              </w:tc>
            </w:tr>
            <w:tr w:rsidR="0068519F" w:rsidRPr="000100BB" w14:paraId="3EB006A4" w14:textId="77777777" w:rsidTr="00A53B77">
              <w:trPr>
                <w:cantSplit/>
              </w:trPr>
              <w:tc>
                <w:tcPr>
                  <w:tcW w:w="2360" w:type="dxa"/>
                  <w:tcBorders>
                    <w:top w:val="nil"/>
                    <w:left w:val="nil"/>
                    <w:bottom w:val="nil"/>
                    <w:right w:val="nil"/>
                  </w:tcBorders>
                  <w:shd w:val="clear" w:color="000000" w:fill="FFFFFF"/>
                  <w:noWrap/>
                  <w:vAlign w:val="bottom"/>
                  <w:hideMark/>
                </w:tcPr>
                <w:p w14:paraId="438ACB8F"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Clorotiazida</w:t>
                  </w:r>
                </w:p>
              </w:tc>
            </w:tr>
            <w:tr w:rsidR="0068519F" w:rsidRPr="000100BB" w14:paraId="29362FB2" w14:textId="77777777" w:rsidTr="00A53B77">
              <w:trPr>
                <w:cantSplit/>
              </w:trPr>
              <w:tc>
                <w:tcPr>
                  <w:tcW w:w="2360" w:type="dxa"/>
                  <w:tcBorders>
                    <w:top w:val="nil"/>
                    <w:left w:val="nil"/>
                    <w:bottom w:val="nil"/>
                    <w:right w:val="nil"/>
                  </w:tcBorders>
                  <w:shd w:val="clear" w:color="000000" w:fill="FFFFFF"/>
                  <w:noWrap/>
                  <w:vAlign w:val="bottom"/>
                  <w:hideMark/>
                </w:tcPr>
                <w:p w14:paraId="01FB855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Clorpromazina</w:t>
                  </w:r>
                </w:p>
              </w:tc>
            </w:tr>
            <w:tr w:rsidR="0068519F" w:rsidRPr="000100BB" w14:paraId="41C387E1" w14:textId="77777777" w:rsidTr="00A53B77">
              <w:trPr>
                <w:cantSplit/>
              </w:trPr>
              <w:tc>
                <w:tcPr>
                  <w:tcW w:w="2360" w:type="dxa"/>
                  <w:tcBorders>
                    <w:top w:val="nil"/>
                    <w:left w:val="nil"/>
                    <w:bottom w:val="nil"/>
                    <w:right w:val="nil"/>
                  </w:tcBorders>
                  <w:shd w:val="clear" w:color="000000" w:fill="FFFFFF"/>
                  <w:noWrap/>
                  <w:vAlign w:val="bottom"/>
                  <w:hideMark/>
                </w:tcPr>
                <w:p w14:paraId="1ED08D25"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Clorquina</w:t>
                  </w:r>
                  <w:proofErr w:type="spellEnd"/>
                </w:p>
              </w:tc>
            </w:tr>
            <w:tr w:rsidR="0068519F" w:rsidRPr="000100BB" w14:paraId="17C14E19" w14:textId="77777777" w:rsidTr="00A53B77">
              <w:trPr>
                <w:cantSplit/>
              </w:trPr>
              <w:tc>
                <w:tcPr>
                  <w:tcW w:w="2360" w:type="dxa"/>
                  <w:tcBorders>
                    <w:top w:val="nil"/>
                    <w:left w:val="nil"/>
                    <w:bottom w:val="nil"/>
                    <w:right w:val="nil"/>
                  </w:tcBorders>
                  <w:shd w:val="clear" w:color="000000" w:fill="FFFFFF"/>
                  <w:noWrap/>
                  <w:vAlign w:val="bottom"/>
                  <w:hideMark/>
                </w:tcPr>
                <w:p w14:paraId="05408880"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Cocaína clorhidrato</w:t>
                  </w:r>
                </w:p>
              </w:tc>
            </w:tr>
            <w:tr w:rsidR="0068519F" w:rsidRPr="000100BB" w14:paraId="74DBF425" w14:textId="77777777" w:rsidTr="00A53B77">
              <w:trPr>
                <w:cantSplit/>
              </w:trPr>
              <w:tc>
                <w:tcPr>
                  <w:tcW w:w="2360" w:type="dxa"/>
                  <w:tcBorders>
                    <w:top w:val="nil"/>
                    <w:left w:val="nil"/>
                    <w:bottom w:val="nil"/>
                    <w:right w:val="nil"/>
                  </w:tcBorders>
                  <w:shd w:val="clear" w:color="000000" w:fill="FFFFFF"/>
                  <w:noWrap/>
                  <w:vAlign w:val="bottom"/>
                  <w:hideMark/>
                </w:tcPr>
                <w:p w14:paraId="6DDDE660"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Codeína</w:t>
                  </w:r>
                </w:p>
              </w:tc>
            </w:tr>
            <w:tr w:rsidR="0068519F" w:rsidRPr="000100BB" w14:paraId="1D88492D" w14:textId="77777777" w:rsidTr="00A53B77">
              <w:trPr>
                <w:cantSplit/>
              </w:trPr>
              <w:tc>
                <w:tcPr>
                  <w:tcW w:w="2360" w:type="dxa"/>
                  <w:tcBorders>
                    <w:top w:val="nil"/>
                    <w:left w:val="nil"/>
                    <w:bottom w:val="nil"/>
                    <w:right w:val="nil"/>
                  </w:tcBorders>
                  <w:shd w:val="clear" w:color="000000" w:fill="FFFFFF"/>
                  <w:noWrap/>
                  <w:vAlign w:val="bottom"/>
                  <w:hideMark/>
                </w:tcPr>
                <w:p w14:paraId="353238A3"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Colesterol</w:t>
                  </w:r>
                </w:p>
                <w:p w14:paraId="62B38F2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Cortisona</w:t>
                  </w:r>
                </w:p>
              </w:tc>
            </w:tr>
          </w:tbl>
          <w:p w14:paraId="106C140C" w14:textId="77777777" w:rsidR="0068519F" w:rsidRPr="000100BB" w:rsidRDefault="0068519F" w:rsidP="000100BB">
            <w:pPr>
              <w:spacing w:line="240" w:lineRule="auto"/>
              <w:rPr>
                <w:rFonts w:ascii="Arial" w:eastAsia="Times New Roman" w:hAnsi="Arial" w:cs="Arial"/>
                <w:sz w:val="11"/>
                <w:szCs w:val="11"/>
                <w:lang w:val="es-AR" w:eastAsia="es-AR"/>
              </w:rPr>
            </w:pPr>
          </w:p>
        </w:tc>
        <w:tc>
          <w:tcPr>
            <w:tcW w:w="1030" w:type="pct"/>
            <w:tcBorders>
              <w:top w:val="single" w:sz="4" w:space="0" w:color="auto"/>
              <w:left w:val="nil"/>
              <w:bottom w:val="single" w:sz="4" w:space="0" w:color="auto"/>
              <w:right w:val="nil"/>
            </w:tcBorders>
          </w:tcPr>
          <w:tbl>
            <w:tblPr>
              <w:tblW w:w="2360" w:type="dxa"/>
              <w:tblLayout w:type="fixed"/>
              <w:tblCellMar>
                <w:left w:w="70" w:type="dxa"/>
                <w:right w:w="70" w:type="dxa"/>
              </w:tblCellMar>
              <w:tblLook w:val="04A0" w:firstRow="1" w:lastRow="0" w:firstColumn="1" w:lastColumn="0" w:noHBand="0" w:noVBand="1"/>
            </w:tblPr>
            <w:tblGrid>
              <w:gridCol w:w="2140"/>
              <w:gridCol w:w="220"/>
            </w:tblGrid>
            <w:tr w:rsidR="0068519F" w:rsidRPr="000100BB" w14:paraId="358570E7" w14:textId="77777777" w:rsidTr="00A53B77">
              <w:trPr>
                <w:cantSplit/>
              </w:trPr>
              <w:tc>
                <w:tcPr>
                  <w:tcW w:w="2360" w:type="dxa"/>
                  <w:gridSpan w:val="2"/>
                  <w:tcBorders>
                    <w:top w:val="nil"/>
                    <w:left w:val="nil"/>
                    <w:bottom w:val="nil"/>
                    <w:right w:val="nil"/>
                  </w:tcBorders>
                  <w:shd w:val="clear" w:color="000000" w:fill="FFFFFF"/>
                  <w:noWrap/>
                  <w:vAlign w:val="bottom"/>
                </w:tcPr>
                <w:p w14:paraId="1D49DBE4"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w:t>
                  </w:r>
                  <w:proofErr w:type="spellStart"/>
                  <w:r w:rsidRPr="000100BB">
                    <w:rPr>
                      <w:rFonts w:ascii="Arial" w:eastAsia="Times New Roman" w:hAnsi="Arial" w:cs="Arial"/>
                      <w:sz w:val="11"/>
                      <w:szCs w:val="11"/>
                      <w:lang w:val="es-AR" w:eastAsia="es-AR"/>
                    </w:rPr>
                    <w:t>Cotinina</w:t>
                  </w:r>
                  <w:proofErr w:type="spellEnd"/>
                </w:p>
              </w:tc>
            </w:tr>
            <w:tr w:rsidR="0068519F" w:rsidRPr="000100BB" w14:paraId="1DAFCFDF" w14:textId="77777777" w:rsidTr="00A53B77">
              <w:trPr>
                <w:cantSplit/>
              </w:trPr>
              <w:tc>
                <w:tcPr>
                  <w:tcW w:w="2360" w:type="dxa"/>
                  <w:gridSpan w:val="2"/>
                  <w:tcBorders>
                    <w:top w:val="nil"/>
                    <w:left w:val="nil"/>
                    <w:bottom w:val="nil"/>
                    <w:right w:val="nil"/>
                  </w:tcBorders>
                  <w:shd w:val="clear" w:color="000000" w:fill="FFFFFF"/>
                  <w:noWrap/>
                  <w:vAlign w:val="bottom"/>
                </w:tcPr>
                <w:p w14:paraId="5B4914CC"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Creatinina</w:t>
                  </w:r>
                </w:p>
              </w:tc>
            </w:tr>
            <w:tr w:rsidR="0068519F" w:rsidRPr="000100BB" w14:paraId="60254F16" w14:textId="77777777" w:rsidTr="00A53B77">
              <w:trPr>
                <w:cantSplit/>
              </w:trPr>
              <w:tc>
                <w:tcPr>
                  <w:tcW w:w="2360" w:type="dxa"/>
                  <w:gridSpan w:val="2"/>
                  <w:tcBorders>
                    <w:top w:val="nil"/>
                    <w:left w:val="nil"/>
                    <w:bottom w:val="nil"/>
                    <w:right w:val="nil"/>
                  </w:tcBorders>
                  <w:shd w:val="clear" w:color="000000" w:fill="FFFFFF"/>
                  <w:noWrap/>
                  <w:vAlign w:val="bottom"/>
                </w:tcPr>
                <w:p w14:paraId="7CC657DA" w14:textId="77777777" w:rsidR="0068519F" w:rsidRPr="000100BB" w:rsidRDefault="0068519F" w:rsidP="000100BB">
                  <w:pPr>
                    <w:spacing w:line="240" w:lineRule="auto"/>
                    <w:rPr>
                      <w:rFonts w:ascii="Arial" w:eastAsia="Times New Roman" w:hAnsi="Arial" w:cs="Arial"/>
                      <w:sz w:val="11"/>
                      <w:szCs w:val="11"/>
                      <w:lang w:val="es-AR" w:eastAsia="es-AR"/>
                    </w:rPr>
                  </w:pPr>
                  <w:proofErr w:type="gramStart"/>
                  <w:r w:rsidRPr="000100BB">
                    <w:rPr>
                      <w:rFonts w:ascii="Arial" w:eastAsia="Times New Roman" w:hAnsi="Arial" w:cs="Arial"/>
                      <w:sz w:val="11"/>
                      <w:szCs w:val="11"/>
                      <w:lang w:val="es-AR" w:eastAsia="es-AR"/>
                    </w:rPr>
                    <w:t>D,L</w:t>
                  </w:r>
                  <w:proofErr w:type="gramEnd"/>
                  <w:r w:rsidRPr="000100BB">
                    <w:rPr>
                      <w:rFonts w:ascii="Arial" w:eastAsia="Times New Roman" w:hAnsi="Arial" w:cs="Arial"/>
                      <w:sz w:val="11"/>
                      <w:szCs w:val="11"/>
                      <w:lang w:val="es-AR" w:eastAsia="es-AR"/>
                    </w:rPr>
                    <w:t>-Anfetamina</w:t>
                  </w:r>
                </w:p>
              </w:tc>
            </w:tr>
            <w:tr w:rsidR="0068519F" w:rsidRPr="000100BB" w14:paraId="5416FC25"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1257F9CE" w14:textId="77777777" w:rsidR="0068519F" w:rsidRPr="000100BB" w:rsidRDefault="0068519F" w:rsidP="000100BB">
                  <w:pPr>
                    <w:spacing w:line="240" w:lineRule="auto"/>
                    <w:rPr>
                      <w:rFonts w:ascii="Arial" w:eastAsia="Times New Roman" w:hAnsi="Arial" w:cs="Arial"/>
                      <w:sz w:val="11"/>
                      <w:szCs w:val="11"/>
                      <w:lang w:val="es-AR" w:eastAsia="es-AR"/>
                    </w:rPr>
                  </w:pPr>
                  <w:proofErr w:type="gramStart"/>
                  <w:r w:rsidRPr="000100BB">
                    <w:rPr>
                      <w:rFonts w:ascii="Arial" w:eastAsia="Times New Roman" w:hAnsi="Arial" w:cs="Arial"/>
                      <w:sz w:val="11"/>
                      <w:szCs w:val="11"/>
                      <w:lang w:val="es-AR" w:eastAsia="es-AR"/>
                    </w:rPr>
                    <w:t>D,L</w:t>
                  </w:r>
                  <w:proofErr w:type="gramEnd"/>
                  <w:r w:rsidRPr="000100BB">
                    <w:rPr>
                      <w:rFonts w:ascii="Arial" w:eastAsia="Times New Roman" w:hAnsi="Arial" w:cs="Arial"/>
                      <w:sz w:val="11"/>
                      <w:szCs w:val="11"/>
                      <w:lang w:val="es-AR" w:eastAsia="es-AR"/>
                    </w:rPr>
                    <w:t>-</w:t>
                  </w:r>
                  <w:proofErr w:type="spellStart"/>
                  <w:r w:rsidRPr="000100BB">
                    <w:rPr>
                      <w:rFonts w:ascii="Arial" w:eastAsia="Times New Roman" w:hAnsi="Arial" w:cs="Arial"/>
                      <w:sz w:val="11"/>
                      <w:szCs w:val="11"/>
                      <w:lang w:val="es-AR" w:eastAsia="es-AR"/>
                    </w:rPr>
                    <w:t>Octopamina</w:t>
                  </w:r>
                  <w:proofErr w:type="spellEnd"/>
                </w:p>
              </w:tc>
            </w:tr>
            <w:tr w:rsidR="0068519F" w:rsidRPr="000100BB" w14:paraId="3203B8FB"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10D40D02" w14:textId="77777777" w:rsidR="0068519F" w:rsidRPr="000100BB" w:rsidRDefault="0068519F" w:rsidP="000100BB">
                  <w:pPr>
                    <w:spacing w:line="240" w:lineRule="auto"/>
                    <w:rPr>
                      <w:rFonts w:ascii="Arial" w:eastAsia="Times New Roman" w:hAnsi="Arial" w:cs="Arial"/>
                      <w:sz w:val="11"/>
                      <w:szCs w:val="11"/>
                      <w:lang w:val="es-AR" w:eastAsia="es-AR"/>
                    </w:rPr>
                  </w:pPr>
                  <w:proofErr w:type="gramStart"/>
                  <w:r w:rsidRPr="000100BB">
                    <w:rPr>
                      <w:rFonts w:ascii="Arial" w:eastAsia="Times New Roman" w:hAnsi="Arial" w:cs="Arial"/>
                      <w:sz w:val="11"/>
                      <w:szCs w:val="11"/>
                      <w:lang w:val="es-AR" w:eastAsia="es-AR"/>
                    </w:rPr>
                    <w:t>D,L</w:t>
                  </w:r>
                  <w:proofErr w:type="gramEnd"/>
                  <w:r w:rsidRPr="000100BB">
                    <w:rPr>
                      <w:rFonts w:ascii="Arial" w:eastAsia="Times New Roman" w:hAnsi="Arial" w:cs="Arial"/>
                      <w:sz w:val="11"/>
                      <w:szCs w:val="11"/>
                      <w:lang w:val="es-AR" w:eastAsia="es-AR"/>
                    </w:rPr>
                    <w:t>-</w:t>
                  </w:r>
                  <w:proofErr w:type="spellStart"/>
                  <w:r w:rsidRPr="000100BB">
                    <w:rPr>
                      <w:rFonts w:ascii="Arial" w:eastAsia="Times New Roman" w:hAnsi="Arial" w:cs="Arial"/>
                      <w:sz w:val="11"/>
                      <w:szCs w:val="11"/>
                      <w:lang w:val="es-AR" w:eastAsia="es-AR"/>
                    </w:rPr>
                    <w:t>Propranolol</w:t>
                  </w:r>
                  <w:proofErr w:type="spellEnd"/>
                </w:p>
              </w:tc>
            </w:tr>
            <w:tr w:rsidR="0068519F" w:rsidRPr="000100BB" w14:paraId="41751D08"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53DC31F3" w14:textId="77777777" w:rsidR="0068519F" w:rsidRPr="000100BB" w:rsidRDefault="0068519F" w:rsidP="000100BB">
                  <w:pPr>
                    <w:spacing w:line="240" w:lineRule="auto"/>
                    <w:rPr>
                      <w:rFonts w:ascii="Arial" w:eastAsia="Times New Roman" w:hAnsi="Arial" w:cs="Arial"/>
                      <w:sz w:val="11"/>
                      <w:szCs w:val="11"/>
                      <w:lang w:val="es-AR" w:eastAsia="es-AR"/>
                    </w:rPr>
                  </w:pPr>
                  <w:proofErr w:type="gramStart"/>
                  <w:r w:rsidRPr="000100BB">
                    <w:rPr>
                      <w:rFonts w:ascii="Arial" w:eastAsia="Times New Roman" w:hAnsi="Arial" w:cs="Arial"/>
                      <w:sz w:val="11"/>
                      <w:szCs w:val="11"/>
                      <w:lang w:val="es-AR" w:eastAsia="es-AR"/>
                    </w:rPr>
                    <w:t>D,L</w:t>
                  </w:r>
                  <w:proofErr w:type="gramEnd"/>
                  <w:r w:rsidRPr="000100BB">
                    <w:rPr>
                      <w:rFonts w:ascii="Arial" w:eastAsia="Times New Roman" w:hAnsi="Arial" w:cs="Arial"/>
                      <w:sz w:val="11"/>
                      <w:szCs w:val="11"/>
                      <w:lang w:val="es-AR" w:eastAsia="es-AR"/>
                    </w:rPr>
                    <w:t>-Tiroxina</w:t>
                  </w:r>
                </w:p>
              </w:tc>
            </w:tr>
            <w:tr w:rsidR="0068519F" w:rsidRPr="000100BB" w14:paraId="017FE80C"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44E78902" w14:textId="77777777" w:rsidR="0068519F" w:rsidRPr="000100BB" w:rsidRDefault="0068519F" w:rsidP="000100BB">
                  <w:pPr>
                    <w:spacing w:line="240" w:lineRule="auto"/>
                    <w:rPr>
                      <w:rFonts w:ascii="Arial" w:eastAsia="Times New Roman" w:hAnsi="Arial" w:cs="Arial"/>
                      <w:sz w:val="11"/>
                      <w:szCs w:val="11"/>
                      <w:lang w:val="es-AR" w:eastAsia="es-AR"/>
                    </w:rPr>
                  </w:pPr>
                  <w:proofErr w:type="gramStart"/>
                  <w:r w:rsidRPr="000100BB">
                    <w:rPr>
                      <w:rFonts w:ascii="Arial" w:eastAsia="Times New Roman" w:hAnsi="Arial" w:cs="Arial"/>
                      <w:sz w:val="11"/>
                      <w:szCs w:val="11"/>
                      <w:lang w:val="es-AR" w:eastAsia="es-AR"/>
                    </w:rPr>
                    <w:t>D,L</w:t>
                  </w:r>
                  <w:proofErr w:type="gramEnd"/>
                  <w:r w:rsidRPr="000100BB">
                    <w:rPr>
                      <w:rFonts w:ascii="Arial" w:eastAsia="Times New Roman" w:hAnsi="Arial" w:cs="Arial"/>
                      <w:sz w:val="11"/>
                      <w:szCs w:val="11"/>
                      <w:lang w:val="es-AR" w:eastAsia="es-AR"/>
                    </w:rPr>
                    <w:t>-</w:t>
                  </w:r>
                  <w:proofErr w:type="spellStart"/>
                  <w:r w:rsidRPr="000100BB">
                    <w:rPr>
                      <w:rFonts w:ascii="Arial" w:eastAsia="Times New Roman" w:hAnsi="Arial" w:cs="Arial"/>
                      <w:sz w:val="11"/>
                      <w:szCs w:val="11"/>
                      <w:lang w:val="es-AR" w:eastAsia="es-AR"/>
                    </w:rPr>
                    <w:t>Triptofano</w:t>
                  </w:r>
                  <w:proofErr w:type="spellEnd"/>
                </w:p>
              </w:tc>
            </w:tr>
            <w:tr w:rsidR="0068519F" w:rsidRPr="000100BB" w14:paraId="27366F68"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2F5D16E" w14:textId="77777777" w:rsidR="00C61C06"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Deoxicorticostero</w:t>
                  </w:r>
                  <w:proofErr w:type="spellEnd"/>
                  <w:r w:rsidR="00C61C06">
                    <w:rPr>
                      <w:rFonts w:ascii="Arial" w:eastAsia="Times New Roman" w:hAnsi="Arial" w:cs="Arial"/>
                      <w:sz w:val="11"/>
                      <w:szCs w:val="11"/>
                      <w:lang w:val="es-AR" w:eastAsia="es-AR"/>
                    </w:rPr>
                    <w:t>-</w:t>
                  </w:r>
                </w:p>
                <w:p w14:paraId="4B701DDC"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na</w:t>
                  </w:r>
                  <w:proofErr w:type="spellEnd"/>
                </w:p>
              </w:tc>
            </w:tr>
            <w:tr w:rsidR="0068519F" w:rsidRPr="000100BB" w14:paraId="73C92BCA"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6E5CA8E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Dextrometorfano</w:t>
                  </w:r>
                </w:p>
              </w:tc>
            </w:tr>
            <w:tr w:rsidR="0068519F" w:rsidRPr="000100BB" w14:paraId="67D9AB1A"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07A1DE4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Diazepam</w:t>
                  </w:r>
                </w:p>
              </w:tc>
            </w:tr>
            <w:tr w:rsidR="0068519F" w:rsidRPr="000100BB" w14:paraId="3FC9FB63"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485E5B4"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Diclofenac</w:t>
                  </w:r>
                  <w:proofErr w:type="spellEnd"/>
                </w:p>
              </w:tc>
            </w:tr>
            <w:tr w:rsidR="0068519F" w:rsidRPr="000100BB" w14:paraId="0B219F1A"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42BDEC5E"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Difenhidramina</w:t>
                  </w:r>
                </w:p>
              </w:tc>
            </w:tr>
            <w:tr w:rsidR="0068519F" w:rsidRPr="000100BB" w14:paraId="1AB23A54"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3E170D4"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Diflunisal</w:t>
                  </w:r>
                  <w:proofErr w:type="spellEnd"/>
                </w:p>
              </w:tc>
            </w:tr>
            <w:tr w:rsidR="0068519F" w:rsidRPr="000100BB" w14:paraId="0513CFC9"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42745CA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Digoxina</w:t>
                  </w:r>
                </w:p>
              </w:tc>
            </w:tr>
            <w:tr w:rsidR="0068519F" w:rsidRPr="000100BB" w14:paraId="625A4962"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6417065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w:t>
                  </w:r>
                  <w:proofErr w:type="spellStart"/>
                  <w:r w:rsidRPr="000100BB">
                    <w:rPr>
                      <w:rFonts w:ascii="Arial" w:eastAsia="Times New Roman" w:hAnsi="Arial" w:cs="Arial"/>
                      <w:sz w:val="11"/>
                      <w:szCs w:val="11"/>
                      <w:lang w:val="es-AR" w:eastAsia="es-AR"/>
                    </w:rPr>
                    <w:t>Norpropoxifeno</w:t>
                  </w:r>
                  <w:proofErr w:type="spellEnd"/>
                </w:p>
              </w:tc>
            </w:tr>
            <w:tr w:rsidR="0068519F" w:rsidRPr="000100BB" w14:paraId="66E0014F"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3CBE2D63"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Doxilamina</w:t>
                  </w:r>
                  <w:proofErr w:type="spellEnd"/>
                </w:p>
              </w:tc>
            </w:tr>
            <w:tr w:rsidR="0068519F" w:rsidRPr="000100BB" w14:paraId="066C2F8E"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3A9F257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w:t>
                  </w:r>
                  <w:proofErr w:type="spellStart"/>
                  <w:r w:rsidRPr="000100BB">
                    <w:rPr>
                      <w:rFonts w:ascii="Arial" w:eastAsia="Times New Roman" w:hAnsi="Arial" w:cs="Arial"/>
                      <w:sz w:val="11"/>
                      <w:szCs w:val="11"/>
                      <w:lang w:val="es-AR" w:eastAsia="es-AR"/>
                    </w:rPr>
                    <w:t>Propoxifeno</w:t>
                  </w:r>
                  <w:proofErr w:type="spellEnd"/>
                </w:p>
              </w:tc>
            </w:tr>
            <w:tr w:rsidR="0068519F" w:rsidRPr="000100BB" w14:paraId="7AB23FFA"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7F690358"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D-Pseudoefedrina</w:t>
                  </w:r>
                </w:p>
              </w:tc>
            </w:tr>
            <w:tr w:rsidR="0068519F" w:rsidRPr="000100BB" w14:paraId="65C914DC"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34D4126"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Ecgonina</w:t>
                  </w:r>
                  <w:proofErr w:type="spellEnd"/>
                  <w:r w:rsidRPr="000100BB">
                    <w:rPr>
                      <w:rFonts w:ascii="Arial" w:eastAsia="Times New Roman" w:hAnsi="Arial" w:cs="Arial"/>
                      <w:sz w:val="11"/>
                      <w:szCs w:val="11"/>
                      <w:lang w:val="es-AR" w:eastAsia="es-AR"/>
                    </w:rPr>
                    <w:t xml:space="preserve"> Clorhidrato</w:t>
                  </w:r>
                </w:p>
              </w:tc>
            </w:tr>
            <w:tr w:rsidR="0068519F" w:rsidRPr="000100BB" w14:paraId="1745144B"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6E3235C1"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Ecgonina</w:t>
                  </w:r>
                  <w:proofErr w:type="spellEnd"/>
                  <w:r w:rsidRPr="000100BB">
                    <w:rPr>
                      <w:rFonts w:ascii="Arial" w:eastAsia="Times New Roman" w:hAnsi="Arial" w:cs="Arial"/>
                      <w:sz w:val="11"/>
                      <w:szCs w:val="11"/>
                      <w:lang w:val="es-AR" w:eastAsia="es-AR"/>
                    </w:rPr>
                    <w:t xml:space="preserve"> </w:t>
                  </w:r>
                  <w:proofErr w:type="spellStart"/>
                  <w:r w:rsidRPr="000100BB">
                    <w:rPr>
                      <w:rFonts w:ascii="Arial" w:eastAsia="Times New Roman" w:hAnsi="Arial" w:cs="Arial"/>
                      <w:sz w:val="11"/>
                      <w:szCs w:val="11"/>
                      <w:lang w:val="es-AR" w:eastAsia="es-AR"/>
                    </w:rPr>
                    <w:t>metilester</w:t>
                  </w:r>
                  <w:proofErr w:type="spellEnd"/>
                </w:p>
              </w:tc>
            </w:tr>
            <w:tr w:rsidR="0068519F" w:rsidRPr="000100BB" w14:paraId="322DA6DD"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5028395E"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ψ-Efedrina</w:t>
                  </w:r>
                </w:p>
              </w:tc>
            </w:tr>
            <w:tr w:rsidR="0068519F" w:rsidRPr="000100BB" w14:paraId="3D1D37C9"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1C672C5A"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Eritromicina</w:t>
                  </w:r>
                </w:p>
              </w:tc>
            </w:tr>
            <w:tr w:rsidR="0068519F" w:rsidRPr="000100BB" w14:paraId="70CED479"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4F1F19D"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β-Estradiol</w:t>
                  </w:r>
                </w:p>
              </w:tc>
            </w:tr>
            <w:tr w:rsidR="0068519F" w:rsidRPr="000100BB" w14:paraId="00CD78E5"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49BA07E3"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Estrona-3-sulfato</w:t>
                  </w:r>
                </w:p>
              </w:tc>
            </w:tr>
            <w:tr w:rsidR="0068519F" w:rsidRPr="000100BB" w14:paraId="75C06FC3"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65A38C1B" w14:textId="77777777" w:rsidR="00C61C06"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Etil</w:t>
                  </w:r>
                  <w:proofErr w:type="spellEnd"/>
                  <w:r w:rsidRPr="000100BB">
                    <w:rPr>
                      <w:rFonts w:ascii="Arial" w:eastAsia="Times New Roman" w:hAnsi="Arial" w:cs="Arial"/>
                      <w:sz w:val="11"/>
                      <w:szCs w:val="11"/>
                      <w:lang w:val="es-AR" w:eastAsia="es-AR"/>
                    </w:rPr>
                    <w:t>-p-</w:t>
                  </w:r>
                  <w:proofErr w:type="spellStart"/>
                  <w:r w:rsidRPr="000100BB">
                    <w:rPr>
                      <w:rFonts w:ascii="Arial" w:eastAsia="Times New Roman" w:hAnsi="Arial" w:cs="Arial"/>
                      <w:sz w:val="11"/>
                      <w:szCs w:val="11"/>
                      <w:lang w:val="es-AR" w:eastAsia="es-AR"/>
                    </w:rPr>
                    <w:t>aminoben</w:t>
                  </w:r>
                  <w:proofErr w:type="spellEnd"/>
                  <w:r w:rsidR="00C61C06">
                    <w:rPr>
                      <w:rFonts w:ascii="Arial" w:eastAsia="Times New Roman" w:hAnsi="Arial" w:cs="Arial"/>
                      <w:sz w:val="11"/>
                      <w:szCs w:val="11"/>
                      <w:lang w:val="es-AR" w:eastAsia="es-AR"/>
                    </w:rPr>
                    <w:t>-</w:t>
                  </w:r>
                </w:p>
                <w:p w14:paraId="4E42DA60"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zoato</w:t>
                  </w:r>
                  <w:proofErr w:type="spellEnd"/>
                </w:p>
              </w:tc>
            </w:tr>
            <w:tr w:rsidR="0068519F" w:rsidRPr="000100BB" w14:paraId="110B6008"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728C7257"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Fenciclidina</w:t>
                  </w:r>
                </w:p>
              </w:tc>
            </w:tr>
            <w:tr w:rsidR="0068519F" w:rsidRPr="000100BB" w14:paraId="6628FA23"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7C6FC016"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Fenelzina</w:t>
                  </w:r>
                  <w:proofErr w:type="spellEnd"/>
                </w:p>
              </w:tc>
            </w:tr>
            <w:tr w:rsidR="0068519F" w:rsidRPr="000100BB" w14:paraId="1D1A1A3A"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4D10EB27"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β-Feniletilamina</w:t>
                  </w:r>
                </w:p>
              </w:tc>
            </w:tr>
            <w:tr w:rsidR="0068519F" w:rsidRPr="000100BB" w14:paraId="242D41FF"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0D6CDB7F"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Fenilpropanolamina</w:t>
                  </w:r>
                </w:p>
              </w:tc>
            </w:tr>
            <w:tr w:rsidR="0068519F" w:rsidRPr="000100BB" w14:paraId="5FFB79B7"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7749A994"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Fenobarbital</w:t>
                  </w:r>
                </w:p>
              </w:tc>
            </w:tr>
            <w:tr w:rsidR="0068519F" w:rsidRPr="000100BB" w14:paraId="4238642E"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4D79517F"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Fenoprofeno</w:t>
                  </w:r>
                  <w:proofErr w:type="spellEnd"/>
                </w:p>
              </w:tc>
            </w:tr>
            <w:tr w:rsidR="0068519F" w:rsidRPr="000100BB" w14:paraId="1CB63039"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086819E6"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Fentermina</w:t>
                  </w:r>
                  <w:proofErr w:type="spellEnd"/>
                </w:p>
              </w:tc>
            </w:tr>
            <w:tr w:rsidR="0068519F" w:rsidRPr="000100BB" w14:paraId="78217439"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1464BFDE"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Furosemida</w:t>
                  </w:r>
                </w:p>
              </w:tc>
            </w:tr>
            <w:tr w:rsidR="0068519F" w:rsidRPr="000100BB" w14:paraId="33504A72"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3674A0F9"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Hemoglobina</w:t>
                  </w:r>
                </w:p>
              </w:tc>
            </w:tr>
            <w:tr w:rsidR="0068519F" w:rsidRPr="000100BB" w14:paraId="2DF9D254"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A44D706"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Hidralazina</w:t>
                  </w:r>
                </w:p>
              </w:tc>
            </w:tr>
            <w:tr w:rsidR="0068519F" w:rsidRPr="000100BB" w14:paraId="6F87397B"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6406AF7D"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Hidroclorotiazida</w:t>
                  </w:r>
                </w:p>
              </w:tc>
            </w:tr>
            <w:tr w:rsidR="0068519F" w:rsidRPr="000100BB" w14:paraId="3E93137D"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31B5132E"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Hidrocodona</w:t>
                  </w:r>
                </w:p>
                <w:p w14:paraId="0AAD89FB"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Hidrocortisona</w:t>
                  </w:r>
                </w:p>
              </w:tc>
            </w:tr>
            <w:tr w:rsidR="0068519F" w:rsidRPr="000100BB" w14:paraId="066B54BD" w14:textId="77777777" w:rsidTr="00A53B77">
              <w:trPr>
                <w:gridAfter w:val="1"/>
                <w:wAfter w:w="220" w:type="dxa"/>
                <w:cantSplit/>
              </w:trPr>
              <w:tc>
                <w:tcPr>
                  <w:tcW w:w="2140" w:type="dxa"/>
                  <w:tcBorders>
                    <w:top w:val="nil"/>
                    <w:left w:val="nil"/>
                    <w:bottom w:val="nil"/>
                    <w:right w:val="nil"/>
                  </w:tcBorders>
                  <w:shd w:val="clear" w:color="000000" w:fill="FFFFFF"/>
                  <w:noWrap/>
                  <w:vAlign w:val="bottom"/>
                </w:tcPr>
                <w:p w14:paraId="2B5F69D2"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3-Hidroxitiramina</w:t>
                  </w:r>
                </w:p>
              </w:tc>
            </w:tr>
          </w:tbl>
          <w:p w14:paraId="5E9E9A05" w14:textId="77777777" w:rsidR="0068519F" w:rsidRPr="000100BB" w:rsidRDefault="0068519F" w:rsidP="000100BB">
            <w:pPr>
              <w:spacing w:line="240" w:lineRule="auto"/>
              <w:rPr>
                <w:rFonts w:ascii="Arial" w:eastAsia="Times New Roman" w:hAnsi="Arial" w:cs="Arial"/>
                <w:sz w:val="11"/>
                <w:szCs w:val="11"/>
                <w:lang w:val="es-AR" w:eastAsia="es-AR"/>
              </w:rPr>
            </w:pPr>
          </w:p>
        </w:tc>
        <w:tc>
          <w:tcPr>
            <w:tcW w:w="1584" w:type="pct"/>
            <w:tcBorders>
              <w:top w:val="single" w:sz="4" w:space="0" w:color="auto"/>
              <w:left w:val="nil"/>
              <w:bottom w:val="single" w:sz="4" w:space="0" w:color="auto"/>
              <w:right w:val="nil"/>
            </w:tcBorders>
          </w:tcPr>
          <w:tbl>
            <w:tblPr>
              <w:tblW w:w="3700" w:type="dxa"/>
              <w:tblLayout w:type="fixed"/>
              <w:tblCellMar>
                <w:left w:w="70" w:type="dxa"/>
                <w:right w:w="70" w:type="dxa"/>
              </w:tblCellMar>
              <w:tblLook w:val="04A0" w:firstRow="1" w:lastRow="0" w:firstColumn="1" w:lastColumn="0" w:noHBand="0" w:noVBand="1"/>
            </w:tblPr>
            <w:tblGrid>
              <w:gridCol w:w="2140"/>
              <w:gridCol w:w="220"/>
              <w:gridCol w:w="1340"/>
            </w:tblGrid>
            <w:tr w:rsidR="0068519F" w:rsidRPr="000100BB" w14:paraId="3DB78A2D" w14:textId="77777777" w:rsidTr="00A53B77">
              <w:trPr>
                <w:gridAfter w:val="1"/>
                <w:wAfter w:w="1340" w:type="dxa"/>
                <w:cantSplit/>
              </w:trPr>
              <w:tc>
                <w:tcPr>
                  <w:tcW w:w="2360" w:type="dxa"/>
                  <w:gridSpan w:val="2"/>
                  <w:tcBorders>
                    <w:top w:val="nil"/>
                    <w:left w:val="nil"/>
                    <w:bottom w:val="nil"/>
                    <w:right w:val="nil"/>
                  </w:tcBorders>
                  <w:shd w:val="clear" w:color="000000" w:fill="FFFFFF"/>
                  <w:noWrap/>
                  <w:vAlign w:val="bottom"/>
                </w:tcPr>
                <w:p w14:paraId="058796F9"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Ibuprofeno</w:t>
                  </w:r>
                </w:p>
              </w:tc>
            </w:tr>
            <w:tr w:rsidR="0068519F" w:rsidRPr="000100BB" w14:paraId="44698480" w14:textId="77777777" w:rsidTr="00A53B77">
              <w:trPr>
                <w:gridAfter w:val="1"/>
                <w:wAfter w:w="1340" w:type="dxa"/>
                <w:cantSplit/>
              </w:trPr>
              <w:tc>
                <w:tcPr>
                  <w:tcW w:w="2360" w:type="dxa"/>
                  <w:gridSpan w:val="2"/>
                  <w:tcBorders>
                    <w:top w:val="nil"/>
                    <w:left w:val="nil"/>
                    <w:bottom w:val="nil"/>
                    <w:right w:val="nil"/>
                  </w:tcBorders>
                  <w:shd w:val="clear" w:color="000000" w:fill="FFFFFF"/>
                  <w:noWrap/>
                  <w:vAlign w:val="bottom"/>
                </w:tcPr>
                <w:p w14:paraId="453CB145"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Imipramina</w:t>
                  </w:r>
                </w:p>
              </w:tc>
            </w:tr>
            <w:tr w:rsidR="0068519F" w:rsidRPr="000100BB" w14:paraId="4EE91668" w14:textId="77777777" w:rsidTr="00A53B77">
              <w:trPr>
                <w:gridAfter w:val="1"/>
                <w:wAfter w:w="1340" w:type="dxa"/>
                <w:cantSplit/>
              </w:trPr>
              <w:tc>
                <w:tcPr>
                  <w:tcW w:w="2360" w:type="dxa"/>
                  <w:gridSpan w:val="2"/>
                  <w:tcBorders>
                    <w:top w:val="nil"/>
                    <w:left w:val="nil"/>
                    <w:bottom w:val="nil"/>
                    <w:right w:val="nil"/>
                  </w:tcBorders>
                  <w:shd w:val="clear" w:color="000000" w:fill="FFFFFF"/>
                  <w:noWrap/>
                  <w:vAlign w:val="bottom"/>
                </w:tcPr>
                <w:p w14:paraId="1F0CF393"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Iproniazida</w:t>
                  </w:r>
                  <w:proofErr w:type="spellEnd"/>
                </w:p>
              </w:tc>
            </w:tr>
            <w:tr w:rsidR="0068519F" w:rsidRPr="000100BB" w14:paraId="24667994" w14:textId="77777777" w:rsidTr="00A53B77">
              <w:trPr>
                <w:gridAfter w:val="2"/>
                <w:wAfter w:w="1560" w:type="dxa"/>
                <w:cantSplit/>
              </w:trPr>
              <w:tc>
                <w:tcPr>
                  <w:tcW w:w="2140" w:type="dxa"/>
                  <w:tcBorders>
                    <w:top w:val="nil"/>
                    <w:left w:val="nil"/>
                    <w:bottom w:val="nil"/>
                    <w:right w:val="nil"/>
                  </w:tcBorders>
                  <w:shd w:val="clear" w:color="000000" w:fill="FFFFFF"/>
                  <w:noWrap/>
                  <w:vAlign w:val="bottom"/>
                </w:tcPr>
                <w:p w14:paraId="5F0D82F9" w14:textId="77777777" w:rsidR="0068519F" w:rsidRPr="000100BB" w:rsidRDefault="0068519F" w:rsidP="000100BB">
                  <w:pPr>
                    <w:widowControl/>
                    <w:overflowPunct/>
                    <w:autoSpaceDE/>
                    <w:autoSpaceDN/>
                    <w:adjustRightInd/>
                    <w:spacing w:line="240" w:lineRule="auto"/>
                    <w:textAlignment w:val="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Isoproterenol</w:t>
                  </w:r>
                </w:p>
              </w:tc>
            </w:tr>
            <w:tr w:rsidR="0068519F" w:rsidRPr="000100BB" w14:paraId="2916E17F" w14:textId="77777777" w:rsidTr="00A53B77">
              <w:trPr>
                <w:gridAfter w:val="2"/>
                <w:wAfter w:w="1560" w:type="dxa"/>
                <w:cantSplit/>
              </w:trPr>
              <w:tc>
                <w:tcPr>
                  <w:tcW w:w="2140" w:type="dxa"/>
                  <w:tcBorders>
                    <w:top w:val="nil"/>
                    <w:left w:val="nil"/>
                    <w:bottom w:val="nil"/>
                    <w:right w:val="nil"/>
                  </w:tcBorders>
                  <w:shd w:val="clear" w:color="000000" w:fill="FFFFFF"/>
                  <w:noWrap/>
                  <w:vAlign w:val="bottom"/>
                </w:tcPr>
                <w:p w14:paraId="0A52E48E"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Isoxsuprina</w:t>
                  </w:r>
                  <w:proofErr w:type="spellEnd"/>
                </w:p>
              </w:tc>
            </w:tr>
            <w:tr w:rsidR="0068519F" w:rsidRPr="000100BB" w14:paraId="3435B18A" w14:textId="77777777" w:rsidTr="00A53B77">
              <w:trPr>
                <w:gridAfter w:val="2"/>
                <w:wAfter w:w="1560" w:type="dxa"/>
                <w:cantSplit/>
              </w:trPr>
              <w:tc>
                <w:tcPr>
                  <w:tcW w:w="2140" w:type="dxa"/>
                  <w:tcBorders>
                    <w:top w:val="nil"/>
                    <w:left w:val="nil"/>
                    <w:bottom w:val="nil"/>
                    <w:right w:val="nil"/>
                  </w:tcBorders>
                  <w:shd w:val="clear" w:color="000000" w:fill="FFFFFF"/>
                  <w:noWrap/>
                  <w:vAlign w:val="bottom"/>
                </w:tcPr>
                <w:p w14:paraId="6DD58AA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Ketamina</w:t>
                  </w:r>
                </w:p>
              </w:tc>
            </w:tr>
            <w:tr w:rsidR="0068519F" w:rsidRPr="000100BB" w14:paraId="21D49F68" w14:textId="77777777" w:rsidTr="00A53B77">
              <w:trPr>
                <w:cantSplit/>
              </w:trPr>
              <w:tc>
                <w:tcPr>
                  <w:tcW w:w="3700" w:type="dxa"/>
                  <w:gridSpan w:val="3"/>
                  <w:tcBorders>
                    <w:top w:val="nil"/>
                    <w:left w:val="nil"/>
                    <w:bottom w:val="nil"/>
                    <w:right w:val="nil"/>
                  </w:tcBorders>
                  <w:shd w:val="clear" w:color="000000" w:fill="FFFFFF"/>
                  <w:noWrap/>
                  <w:vAlign w:val="bottom"/>
                </w:tcPr>
                <w:p w14:paraId="0AE8D8DF"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Ketoprofeno</w:t>
                  </w:r>
                </w:p>
              </w:tc>
            </w:tr>
            <w:tr w:rsidR="0068519F" w:rsidRPr="000100BB" w14:paraId="53D73702" w14:textId="77777777" w:rsidTr="00A53B77">
              <w:trPr>
                <w:cantSplit/>
              </w:trPr>
              <w:tc>
                <w:tcPr>
                  <w:tcW w:w="3700" w:type="dxa"/>
                  <w:gridSpan w:val="3"/>
                  <w:tcBorders>
                    <w:top w:val="nil"/>
                    <w:left w:val="nil"/>
                    <w:bottom w:val="nil"/>
                    <w:right w:val="nil"/>
                  </w:tcBorders>
                  <w:shd w:val="clear" w:color="000000" w:fill="FFFFFF"/>
                  <w:noWrap/>
                  <w:vAlign w:val="bottom"/>
                </w:tcPr>
                <w:p w14:paraId="74F41BB0"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Labetalol</w:t>
                  </w:r>
                  <w:proofErr w:type="spellEnd"/>
                </w:p>
              </w:tc>
            </w:tr>
            <w:tr w:rsidR="0068519F" w:rsidRPr="000100BB" w14:paraId="225392A9" w14:textId="77777777" w:rsidTr="00A53B77">
              <w:trPr>
                <w:cantSplit/>
              </w:trPr>
              <w:tc>
                <w:tcPr>
                  <w:tcW w:w="3700" w:type="dxa"/>
                  <w:gridSpan w:val="3"/>
                  <w:tcBorders>
                    <w:top w:val="nil"/>
                    <w:left w:val="nil"/>
                    <w:bottom w:val="nil"/>
                    <w:right w:val="nil"/>
                  </w:tcBorders>
                  <w:shd w:val="clear" w:color="000000" w:fill="FFFFFF"/>
                  <w:noWrap/>
                  <w:vAlign w:val="bottom"/>
                </w:tcPr>
                <w:p w14:paraId="02661C2D"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L-Ácido ascórbico</w:t>
                  </w:r>
                </w:p>
              </w:tc>
            </w:tr>
            <w:tr w:rsidR="0068519F" w:rsidRPr="000100BB" w14:paraId="3571B3D6" w14:textId="77777777" w:rsidTr="00A53B77">
              <w:trPr>
                <w:cantSplit/>
              </w:trPr>
              <w:tc>
                <w:tcPr>
                  <w:tcW w:w="3700" w:type="dxa"/>
                  <w:gridSpan w:val="3"/>
                  <w:tcBorders>
                    <w:top w:val="nil"/>
                    <w:left w:val="nil"/>
                    <w:bottom w:val="nil"/>
                    <w:right w:val="nil"/>
                  </w:tcBorders>
                  <w:shd w:val="clear" w:color="000000" w:fill="FFFFFF"/>
                  <w:noWrap/>
                  <w:vAlign w:val="bottom"/>
                </w:tcPr>
                <w:p w14:paraId="7B2E2C98"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L-Anfetamina</w:t>
                  </w:r>
                </w:p>
              </w:tc>
            </w:tr>
            <w:tr w:rsidR="0068519F" w:rsidRPr="000100BB" w14:paraId="19CE8F49" w14:textId="77777777" w:rsidTr="00A53B77">
              <w:trPr>
                <w:cantSplit/>
              </w:trPr>
              <w:tc>
                <w:tcPr>
                  <w:tcW w:w="3700" w:type="dxa"/>
                  <w:gridSpan w:val="3"/>
                  <w:tcBorders>
                    <w:top w:val="nil"/>
                    <w:left w:val="nil"/>
                    <w:bottom w:val="nil"/>
                    <w:right w:val="nil"/>
                  </w:tcBorders>
                  <w:shd w:val="clear" w:color="000000" w:fill="FFFFFF"/>
                  <w:noWrap/>
                  <w:vAlign w:val="bottom"/>
                </w:tcPr>
                <w:p w14:paraId="660CF2E1"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Levorfanol</w:t>
                  </w:r>
                  <w:proofErr w:type="spellEnd"/>
                </w:p>
              </w:tc>
            </w:tr>
            <w:tr w:rsidR="0068519F" w:rsidRPr="000100BB" w14:paraId="6BF2A152" w14:textId="77777777" w:rsidTr="00A53B77">
              <w:trPr>
                <w:cantSplit/>
              </w:trPr>
              <w:tc>
                <w:tcPr>
                  <w:tcW w:w="3700" w:type="dxa"/>
                  <w:gridSpan w:val="3"/>
                  <w:tcBorders>
                    <w:top w:val="nil"/>
                    <w:left w:val="nil"/>
                    <w:bottom w:val="nil"/>
                    <w:right w:val="nil"/>
                  </w:tcBorders>
                  <w:shd w:val="clear" w:color="000000" w:fill="FFFFFF"/>
                  <w:noWrap/>
                  <w:vAlign w:val="bottom"/>
                </w:tcPr>
                <w:p w14:paraId="245BAC6D"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L-Fenilefrina</w:t>
                  </w:r>
                </w:p>
              </w:tc>
            </w:tr>
            <w:tr w:rsidR="0068519F" w:rsidRPr="000100BB" w14:paraId="315D00A6" w14:textId="77777777" w:rsidTr="00A53B77">
              <w:trPr>
                <w:cantSplit/>
              </w:trPr>
              <w:tc>
                <w:tcPr>
                  <w:tcW w:w="3700" w:type="dxa"/>
                  <w:gridSpan w:val="3"/>
                  <w:tcBorders>
                    <w:top w:val="nil"/>
                    <w:left w:val="nil"/>
                    <w:bottom w:val="nil"/>
                    <w:right w:val="nil"/>
                  </w:tcBorders>
                  <w:shd w:val="clear" w:color="000000" w:fill="FFFFFF"/>
                  <w:noWrap/>
                  <w:vAlign w:val="bottom"/>
                </w:tcPr>
                <w:p w14:paraId="5623AAD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Loperamida</w:t>
                  </w:r>
                </w:p>
              </w:tc>
            </w:tr>
            <w:tr w:rsidR="0068519F" w:rsidRPr="000100BB" w14:paraId="79E12C35" w14:textId="77777777" w:rsidTr="00A53B77">
              <w:trPr>
                <w:cantSplit/>
              </w:trPr>
              <w:tc>
                <w:tcPr>
                  <w:tcW w:w="3700" w:type="dxa"/>
                  <w:gridSpan w:val="3"/>
                  <w:tcBorders>
                    <w:top w:val="nil"/>
                    <w:left w:val="nil"/>
                    <w:bottom w:val="nil"/>
                    <w:right w:val="nil"/>
                  </w:tcBorders>
                  <w:shd w:val="clear" w:color="000000" w:fill="FFFFFF"/>
                  <w:noWrap/>
                  <w:vAlign w:val="bottom"/>
                </w:tcPr>
                <w:p w14:paraId="57EEA949"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Maprotilina</w:t>
                  </w:r>
                  <w:proofErr w:type="spellEnd"/>
                </w:p>
              </w:tc>
            </w:tr>
            <w:tr w:rsidR="0068519F" w:rsidRPr="000100BB" w14:paraId="51B048B3" w14:textId="77777777" w:rsidTr="00A53B77">
              <w:trPr>
                <w:cantSplit/>
              </w:trPr>
              <w:tc>
                <w:tcPr>
                  <w:tcW w:w="3700" w:type="dxa"/>
                  <w:gridSpan w:val="3"/>
                  <w:tcBorders>
                    <w:top w:val="nil"/>
                    <w:left w:val="nil"/>
                    <w:bottom w:val="nil"/>
                    <w:right w:val="nil"/>
                  </w:tcBorders>
                  <w:shd w:val="clear" w:color="000000" w:fill="FFFFFF"/>
                  <w:noWrap/>
                  <w:vAlign w:val="bottom"/>
                </w:tcPr>
                <w:p w14:paraId="4E69F386"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Meprobamato</w:t>
                  </w:r>
                  <w:proofErr w:type="spellEnd"/>
                </w:p>
              </w:tc>
            </w:tr>
            <w:tr w:rsidR="0068519F" w:rsidRPr="000100BB" w14:paraId="5E56A74F" w14:textId="77777777" w:rsidTr="00A53B77">
              <w:trPr>
                <w:cantSplit/>
              </w:trPr>
              <w:tc>
                <w:tcPr>
                  <w:tcW w:w="3700" w:type="dxa"/>
                  <w:gridSpan w:val="3"/>
                  <w:tcBorders>
                    <w:top w:val="nil"/>
                    <w:left w:val="nil"/>
                    <w:bottom w:val="nil"/>
                    <w:right w:val="nil"/>
                  </w:tcBorders>
                  <w:shd w:val="clear" w:color="000000" w:fill="FFFFFF"/>
                  <w:noWrap/>
                  <w:vAlign w:val="bottom"/>
                </w:tcPr>
                <w:p w14:paraId="72E1DFE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Metadona</w:t>
                  </w:r>
                </w:p>
              </w:tc>
            </w:tr>
            <w:tr w:rsidR="0068519F" w:rsidRPr="000100BB" w14:paraId="5EBA7F12" w14:textId="77777777" w:rsidTr="00A53B77">
              <w:trPr>
                <w:cantSplit/>
              </w:trPr>
              <w:tc>
                <w:tcPr>
                  <w:tcW w:w="3700" w:type="dxa"/>
                  <w:gridSpan w:val="3"/>
                  <w:tcBorders>
                    <w:top w:val="nil"/>
                    <w:left w:val="nil"/>
                    <w:bottom w:val="nil"/>
                    <w:right w:val="nil"/>
                  </w:tcBorders>
                  <w:shd w:val="clear" w:color="000000" w:fill="FFFFFF"/>
                  <w:noWrap/>
                  <w:vAlign w:val="bottom"/>
                </w:tcPr>
                <w:p w14:paraId="3D5D632E"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3,4-Metilenedioxi-</w:t>
                  </w:r>
                </w:p>
                <w:p w14:paraId="42B2C19D"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anfetamina</w:t>
                  </w:r>
                </w:p>
              </w:tc>
            </w:tr>
            <w:tr w:rsidR="0068519F" w:rsidRPr="000100BB" w14:paraId="568DB438" w14:textId="77777777" w:rsidTr="00A53B77">
              <w:trPr>
                <w:cantSplit/>
              </w:trPr>
              <w:tc>
                <w:tcPr>
                  <w:tcW w:w="3700" w:type="dxa"/>
                  <w:gridSpan w:val="3"/>
                  <w:tcBorders>
                    <w:top w:val="nil"/>
                    <w:left w:val="nil"/>
                    <w:bottom w:val="nil"/>
                    <w:right w:val="nil"/>
                  </w:tcBorders>
                  <w:shd w:val="clear" w:color="000000" w:fill="FFFFFF"/>
                  <w:noWrap/>
                  <w:vAlign w:val="bottom"/>
                </w:tcPr>
                <w:p w14:paraId="33A9C9F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3,4-Metilenedioxi-</w:t>
                  </w:r>
                </w:p>
                <w:p w14:paraId="13B6600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metanfetamina</w:t>
                  </w:r>
                </w:p>
              </w:tc>
            </w:tr>
            <w:tr w:rsidR="0068519F" w:rsidRPr="000100BB" w14:paraId="79172BE1" w14:textId="77777777" w:rsidTr="00A53B77">
              <w:trPr>
                <w:cantSplit/>
              </w:trPr>
              <w:tc>
                <w:tcPr>
                  <w:tcW w:w="3700" w:type="dxa"/>
                  <w:gridSpan w:val="3"/>
                  <w:tcBorders>
                    <w:top w:val="nil"/>
                    <w:left w:val="nil"/>
                    <w:bottom w:val="nil"/>
                    <w:right w:val="nil"/>
                  </w:tcBorders>
                  <w:shd w:val="clear" w:color="000000" w:fill="FFFFFF"/>
                  <w:noWrap/>
                  <w:vAlign w:val="bottom"/>
                </w:tcPr>
                <w:p w14:paraId="1547A87B"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Metilfenidato</w:t>
                  </w:r>
                </w:p>
              </w:tc>
            </w:tr>
            <w:tr w:rsidR="0068519F" w:rsidRPr="000100BB" w14:paraId="2D0F6FA0" w14:textId="77777777" w:rsidTr="00A53B77">
              <w:trPr>
                <w:cantSplit/>
              </w:trPr>
              <w:tc>
                <w:tcPr>
                  <w:tcW w:w="3700" w:type="dxa"/>
                  <w:gridSpan w:val="3"/>
                  <w:tcBorders>
                    <w:top w:val="nil"/>
                    <w:left w:val="nil"/>
                    <w:bottom w:val="nil"/>
                    <w:right w:val="nil"/>
                  </w:tcBorders>
                  <w:shd w:val="clear" w:color="000000" w:fill="FFFFFF"/>
                  <w:noWrap/>
                  <w:vAlign w:val="bottom"/>
                </w:tcPr>
                <w:p w14:paraId="08FB5598"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Metiprilona</w:t>
                  </w:r>
                  <w:proofErr w:type="spellEnd"/>
                </w:p>
              </w:tc>
            </w:tr>
            <w:tr w:rsidR="0068519F" w:rsidRPr="000100BB" w14:paraId="068DFC8D" w14:textId="77777777" w:rsidTr="00A53B77">
              <w:trPr>
                <w:cantSplit/>
              </w:trPr>
              <w:tc>
                <w:tcPr>
                  <w:tcW w:w="3700" w:type="dxa"/>
                  <w:gridSpan w:val="3"/>
                  <w:tcBorders>
                    <w:top w:val="nil"/>
                    <w:left w:val="nil"/>
                    <w:bottom w:val="nil"/>
                    <w:right w:val="nil"/>
                  </w:tcBorders>
                  <w:shd w:val="clear" w:color="000000" w:fill="FFFFFF"/>
                  <w:noWrap/>
                  <w:vAlign w:val="bottom"/>
                </w:tcPr>
                <w:p w14:paraId="443A2AEF"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Metoxifenamina</w:t>
                  </w:r>
                  <w:proofErr w:type="spellEnd"/>
                </w:p>
              </w:tc>
            </w:tr>
            <w:tr w:rsidR="0068519F" w:rsidRPr="000100BB" w14:paraId="7A22912B" w14:textId="77777777" w:rsidTr="00A53B77">
              <w:trPr>
                <w:cantSplit/>
              </w:trPr>
              <w:tc>
                <w:tcPr>
                  <w:tcW w:w="3700" w:type="dxa"/>
                  <w:gridSpan w:val="3"/>
                  <w:tcBorders>
                    <w:top w:val="nil"/>
                    <w:left w:val="nil"/>
                    <w:bottom w:val="nil"/>
                    <w:right w:val="nil"/>
                  </w:tcBorders>
                  <w:shd w:val="clear" w:color="000000" w:fill="FFFFFF"/>
                  <w:noWrap/>
                  <w:vAlign w:val="bottom"/>
                </w:tcPr>
                <w:p w14:paraId="101E6C04"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Morfina 3-β-D-</w:t>
                  </w:r>
                  <w:proofErr w:type="spellStart"/>
                  <w:r w:rsidRPr="000100BB">
                    <w:rPr>
                      <w:rFonts w:ascii="Arial" w:eastAsia="Times New Roman" w:hAnsi="Arial" w:cs="Arial"/>
                      <w:sz w:val="11"/>
                      <w:szCs w:val="11"/>
                      <w:lang w:val="es-AR" w:eastAsia="es-AR"/>
                    </w:rPr>
                    <w:t>glucuronida</w:t>
                  </w:r>
                  <w:proofErr w:type="spellEnd"/>
                </w:p>
              </w:tc>
            </w:tr>
            <w:tr w:rsidR="0068519F" w:rsidRPr="000100BB" w14:paraId="6BDD45B6" w14:textId="77777777" w:rsidTr="00A53B77">
              <w:trPr>
                <w:cantSplit/>
              </w:trPr>
              <w:tc>
                <w:tcPr>
                  <w:tcW w:w="3700" w:type="dxa"/>
                  <w:gridSpan w:val="3"/>
                  <w:tcBorders>
                    <w:top w:val="nil"/>
                    <w:left w:val="nil"/>
                    <w:bottom w:val="nil"/>
                    <w:right w:val="nil"/>
                  </w:tcBorders>
                  <w:shd w:val="clear" w:color="000000" w:fill="FFFFFF"/>
                  <w:noWrap/>
                  <w:vAlign w:val="bottom"/>
                </w:tcPr>
                <w:p w14:paraId="1B2815E9"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N-</w:t>
                  </w:r>
                  <w:proofErr w:type="spellStart"/>
                  <w:r w:rsidRPr="000100BB">
                    <w:rPr>
                      <w:rFonts w:ascii="Arial" w:eastAsia="Times New Roman" w:hAnsi="Arial" w:cs="Arial"/>
                      <w:sz w:val="11"/>
                      <w:szCs w:val="11"/>
                      <w:lang w:val="es-AR" w:eastAsia="es-AR"/>
                    </w:rPr>
                    <w:t>Acetilprocainamida</w:t>
                  </w:r>
                  <w:proofErr w:type="spellEnd"/>
                </w:p>
              </w:tc>
            </w:tr>
            <w:tr w:rsidR="0068519F" w:rsidRPr="000100BB" w14:paraId="797A65BD" w14:textId="77777777" w:rsidTr="00A53B77">
              <w:trPr>
                <w:cantSplit/>
              </w:trPr>
              <w:tc>
                <w:tcPr>
                  <w:tcW w:w="3700" w:type="dxa"/>
                  <w:gridSpan w:val="3"/>
                  <w:tcBorders>
                    <w:top w:val="nil"/>
                    <w:left w:val="nil"/>
                    <w:bottom w:val="nil"/>
                    <w:right w:val="nil"/>
                  </w:tcBorders>
                  <w:shd w:val="clear" w:color="000000" w:fill="FFFFFF"/>
                  <w:noWrap/>
                  <w:vAlign w:val="bottom"/>
                </w:tcPr>
                <w:p w14:paraId="22C84E8E"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Nalorfina</w:t>
                  </w:r>
                  <w:proofErr w:type="spellEnd"/>
                </w:p>
              </w:tc>
            </w:tr>
            <w:tr w:rsidR="0068519F" w:rsidRPr="000100BB" w14:paraId="33912C69" w14:textId="77777777" w:rsidTr="00A53B77">
              <w:trPr>
                <w:cantSplit/>
              </w:trPr>
              <w:tc>
                <w:tcPr>
                  <w:tcW w:w="3700" w:type="dxa"/>
                  <w:gridSpan w:val="3"/>
                  <w:tcBorders>
                    <w:top w:val="nil"/>
                    <w:left w:val="nil"/>
                    <w:bottom w:val="nil"/>
                    <w:right w:val="nil"/>
                  </w:tcBorders>
                  <w:shd w:val="clear" w:color="000000" w:fill="FFFFFF"/>
                  <w:noWrap/>
                  <w:vAlign w:val="bottom"/>
                </w:tcPr>
                <w:p w14:paraId="679E00C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Naloxona</w:t>
                  </w:r>
                </w:p>
              </w:tc>
            </w:tr>
            <w:tr w:rsidR="0068519F" w:rsidRPr="000100BB" w14:paraId="2FC2F263" w14:textId="77777777" w:rsidTr="00A53B77">
              <w:trPr>
                <w:cantSplit/>
              </w:trPr>
              <w:tc>
                <w:tcPr>
                  <w:tcW w:w="3700" w:type="dxa"/>
                  <w:gridSpan w:val="3"/>
                  <w:tcBorders>
                    <w:top w:val="nil"/>
                    <w:left w:val="nil"/>
                    <w:bottom w:val="nil"/>
                    <w:right w:val="nil"/>
                  </w:tcBorders>
                  <w:shd w:val="clear" w:color="000000" w:fill="FFFFFF"/>
                  <w:noWrap/>
                  <w:vAlign w:val="bottom"/>
                </w:tcPr>
                <w:p w14:paraId="6361889E"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Naltrexona</w:t>
                  </w:r>
                </w:p>
              </w:tc>
            </w:tr>
            <w:tr w:rsidR="0068519F" w:rsidRPr="000100BB" w14:paraId="0792CC2E" w14:textId="77777777" w:rsidTr="00A53B77">
              <w:trPr>
                <w:cantSplit/>
              </w:trPr>
              <w:tc>
                <w:tcPr>
                  <w:tcW w:w="3700" w:type="dxa"/>
                  <w:gridSpan w:val="3"/>
                  <w:tcBorders>
                    <w:top w:val="nil"/>
                    <w:left w:val="nil"/>
                    <w:bottom w:val="nil"/>
                    <w:right w:val="nil"/>
                  </w:tcBorders>
                  <w:shd w:val="clear" w:color="000000" w:fill="FFFFFF"/>
                  <w:noWrap/>
                  <w:vAlign w:val="bottom"/>
                </w:tcPr>
                <w:p w14:paraId="64D98366"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Naproxeno</w:t>
                  </w:r>
                </w:p>
              </w:tc>
            </w:tr>
            <w:tr w:rsidR="0068519F" w:rsidRPr="000100BB" w14:paraId="613E7FFF" w14:textId="77777777" w:rsidTr="00A53B77">
              <w:trPr>
                <w:cantSplit/>
              </w:trPr>
              <w:tc>
                <w:tcPr>
                  <w:tcW w:w="3700" w:type="dxa"/>
                  <w:gridSpan w:val="3"/>
                  <w:tcBorders>
                    <w:top w:val="nil"/>
                    <w:left w:val="nil"/>
                    <w:bottom w:val="nil"/>
                    <w:right w:val="nil"/>
                  </w:tcBorders>
                  <w:shd w:val="clear" w:color="000000" w:fill="FFFFFF"/>
                  <w:noWrap/>
                  <w:vAlign w:val="bottom"/>
                </w:tcPr>
                <w:p w14:paraId="25AFB84F"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Niacinamida</w:t>
                  </w:r>
                  <w:proofErr w:type="spellEnd"/>
                </w:p>
              </w:tc>
            </w:tr>
            <w:tr w:rsidR="0068519F" w:rsidRPr="000100BB" w14:paraId="50567BB0" w14:textId="77777777" w:rsidTr="00A53B77">
              <w:trPr>
                <w:cantSplit/>
              </w:trPr>
              <w:tc>
                <w:tcPr>
                  <w:tcW w:w="3700" w:type="dxa"/>
                  <w:gridSpan w:val="3"/>
                  <w:tcBorders>
                    <w:top w:val="nil"/>
                    <w:left w:val="nil"/>
                    <w:bottom w:val="nil"/>
                    <w:right w:val="nil"/>
                  </w:tcBorders>
                  <w:shd w:val="clear" w:color="000000" w:fill="FFFFFF"/>
                  <w:noWrap/>
                  <w:vAlign w:val="bottom"/>
                </w:tcPr>
                <w:p w14:paraId="35C1368C"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Nifedipina</w:t>
                  </w:r>
                </w:p>
              </w:tc>
            </w:tr>
            <w:tr w:rsidR="0068519F" w:rsidRPr="000100BB" w14:paraId="7FF1654B" w14:textId="77777777" w:rsidTr="00A53B77">
              <w:trPr>
                <w:cantSplit/>
              </w:trPr>
              <w:tc>
                <w:tcPr>
                  <w:tcW w:w="3700" w:type="dxa"/>
                  <w:gridSpan w:val="3"/>
                  <w:tcBorders>
                    <w:top w:val="nil"/>
                    <w:left w:val="nil"/>
                    <w:bottom w:val="nil"/>
                    <w:right w:val="nil"/>
                  </w:tcBorders>
                  <w:shd w:val="clear" w:color="000000" w:fill="FFFFFF"/>
                  <w:noWrap/>
                  <w:vAlign w:val="bottom"/>
                </w:tcPr>
                <w:p w14:paraId="20D3FF2F"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Norcodeína</w:t>
                  </w:r>
                  <w:proofErr w:type="spellEnd"/>
                </w:p>
              </w:tc>
            </w:tr>
            <w:tr w:rsidR="0068519F" w:rsidRPr="000100BB" w14:paraId="1252EC1E" w14:textId="77777777" w:rsidTr="00A53B77">
              <w:trPr>
                <w:cantSplit/>
              </w:trPr>
              <w:tc>
                <w:tcPr>
                  <w:tcW w:w="3700" w:type="dxa"/>
                  <w:gridSpan w:val="3"/>
                  <w:tcBorders>
                    <w:top w:val="nil"/>
                    <w:left w:val="nil"/>
                    <w:bottom w:val="nil"/>
                    <w:right w:val="nil"/>
                  </w:tcBorders>
                  <w:shd w:val="clear" w:color="000000" w:fill="FFFFFF"/>
                  <w:noWrap/>
                  <w:vAlign w:val="bottom"/>
                </w:tcPr>
                <w:p w14:paraId="6AC7E96D"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Noretindrona</w:t>
                  </w:r>
                  <w:proofErr w:type="spellEnd"/>
                </w:p>
              </w:tc>
            </w:tr>
            <w:tr w:rsidR="0068519F" w:rsidRPr="000100BB" w14:paraId="2E319E22" w14:textId="77777777" w:rsidTr="00A53B77">
              <w:trPr>
                <w:cantSplit/>
              </w:trPr>
              <w:tc>
                <w:tcPr>
                  <w:tcW w:w="3700" w:type="dxa"/>
                  <w:gridSpan w:val="3"/>
                  <w:tcBorders>
                    <w:top w:val="nil"/>
                    <w:left w:val="nil"/>
                    <w:bottom w:val="nil"/>
                    <w:right w:val="nil"/>
                  </w:tcBorders>
                  <w:shd w:val="clear" w:color="000000" w:fill="FFFFFF"/>
                  <w:noWrap/>
                  <w:vAlign w:val="bottom"/>
                </w:tcPr>
                <w:p w14:paraId="1238F592"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Noscapina</w:t>
                  </w:r>
                </w:p>
              </w:tc>
            </w:tr>
            <w:tr w:rsidR="0068519F" w:rsidRPr="000100BB" w14:paraId="6142F6F0" w14:textId="77777777" w:rsidTr="00A53B77">
              <w:trPr>
                <w:cantSplit/>
              </w:trPr>
              <w:tc>
                <w:tcPr>
                  <w:tcW w:w="3700" w:type="dxa"/>
                  <w:gridSpan w:val="3"/>
                  <w:tcBorders>
                    <w:top w:val="nil"/>
                    <w:left w:val="nil"/>
                    <w:bottom w:val="nil"/>
                    <w:right w:val="nil"/>
                  </w:tcBorders>
                  <w:shd w:val="clear" w:color="000000" w:fill="FFFFFF"/>
                  <w:noWrap/>
                  <w:vAlign w:val="bottom"/>
                </w:tcPr>
                <w:p w14:paraId="408C4BC1"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Oxazepam</w:t>
                  </w:r>
                  <w:proofErr w:type="spellEnd"/>
                </w:p>
              </w:tc>
            </w:tr>
            <w:tr w:rsidR="0068519F" w:rsidRPr="000100BB" w14:paraId="16B83AE7" w14:textId="77777777" w:rsidTr="00A53B77">
              <w:trPr>
                <w:cantSplit/>
              </w:trPr>
              <w:tc>
                <w:tcPr>
                  <w:tcW w:w="3700" w:type="dxa"/>
                  <w:gridSpan w:val="3"/>
                  <w:tcBorders>
                    <w:top w:val="nil"/>
                    <w:left w:val="nil"/>
                    <w:bottom w:val="nil"/>
                    <w:right w:val="nil"/>
                  </w:tcBorders>
                  <w:shd w:val="clear" w:color="000000" w:fill="FFFFFF"/>
                  <w:noWrap/>
                  <w:vAlign w:val="bottom"/>
                </w:tcPr>
                <w:p w14:paraId="61084E7F"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Oxicodona</w:t>
                  </w:r>
                </w:p>
              </w:tc>
            </w:tr>
            <w:tr w:rsidR="0068519F" w:rsidRPr="000100BB" w14:paraId="200C33E7" w14:textId="77777777" w:rsidTr="00A53B77">
              <w:trPr>
                <w:cantSplit/>
              </w:trPr>
              <w:tc>
                <w:tcPr>
                  <w:tcW w:w="3700" w:type="dxa"/>
                  <w:gridSpan w:val="3"/>
                  <w:tcBorders>
                    <w:top w:val="nil"/>
                    <w:left w:val="nil"/>
                    <w:bottom w:val="nil"/>
                    <w:right w:val="nil"/>
                  </w:tcBorders>
                  <w:shd w:val="clear" w:color="000000" w:fill="FFFFFF"/>
                  <w:noWrap/>
                  <w:vAlign w:val="bottom"/>
                </w:tcPr>
                <w:p w14:paraId="34B85E73"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Oximetazolina</w:t>
                  </w:r>
                </w:p>
              </w:tc>
            </w:tr>
            <w:tr w:rsidR="0068519F" w:rsidRPr="000100BB" w14:paraId="3A006731" w14:textId="77777777" w:rsidTr="00A53B77">
              <w:trPr>
                <w:cantSplit/>
              </w:trPr>
              <w:tc>
                <w:tcPr>
                  <w:tcW w:w="3700" w:type="dxa"/>
                  <w:gridSpan w:val="3"/>
                  <w:tcBorders>
                    <w:top w:val="nil"/>
                    <w:left w:val="nil"/>
                    <w:bottom w:val="nil"/>
                    <w:right w:val="nil"/>
                  </w:tcBorders>
                  <w:shd w:val="clear" w:color="000000" w:fill="FFFFFF"/>
                  <w:noWrap/>
                  <w:vAlign w:val="bottom"/>
                </w:tcPr>
                <w:p w14:paraId="0F2FDB65"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Papaverina</w:t>
                  </w:r>
                </w:p>
              </w:tc>
            </w:tr>
            <w:tr w:rsidR="0068519F" w:rsidRPr="000100BB" w14:paraId="1E56E5B0" w14:textId="77777777" w:rsidTr="00A53B77">
              <w:trPr>
                <w:cantSplit/>
              </w:trPr>
              <w:tc>
                <w:tcPr>
                  <w:tcW w:w="3700" w:type="dxa"/>
                  <w:gridSpan w:val="3"/>
                  <w:tcBorders>
                    <w:top w:val="nil"/>
                    <w:left w:val="nil"/>
                    <w:bottom w:val="nil"/>
                    <w:right w:val="nil"/>
                  </w:tcBorders>
                  <w:shd w:val="clear" w:color="000000" w:fill="FFFFFF"/>
                  <w:noWrap/>
                  <w:vAlign w:val="bottom"/>
                </w:tcPr>
                <w:p w14:paraId="3C8390CD"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Penicillina</w:t>
                  </w:r>
                  <w:proofErr w:type="spellEnd"/>
                  <w:r w:rsidRPr="000100BB">
                    <w:rPr>
                      <w:rFonts w:ascii="Arial" w:eastAsia="Times New Roman" w:hAnsi="Arial" w:cs="Arial"/>
                      <w:sz w:val="11"/>
                      <w:szCs w:val="11"/>
                      <w:lang w:val="es-AR" w:eastAsia="es-AR"/>
                    </w:rPr>
                    <w:t>-G</w:t>
                  </w:r>
                </w:p>
              </w:tc>
            </w:tr>
          </w:tbl>
          <w:p w14:paraId="06B642EB" w14:textId="77777777" w:rsidR="0068519F" w:rsidRPr="000100BB" w:rsidRDefault="0068519F" w:rsidP="000100BB">
            <w:pPr>
              <w:spacing w:line="240" w:lineRule="auto"/>
              <w:rPr>
                <w:rFonts w:ascii="Arial" w:eastAsia="Times New Roman" w:hAnsi="Arial" w:cs="Arial"/>
                <w:sz w:val="11"/>
                <w:szCs w:val="11"/>
                <w:lang w:val="es-AR" w:eastAsia="es-AR"/>
              </w:rPr>
            </w:pPr>
          </w:p>
        </w:tc>
        <w:tc>
          <w:tcPr>
            <w:tcW w:w="1355" w:type="pct"/>
            <w:tcBorders>
              <w:top w:val="single" w:sz="4" w:space="0" w:color="auto"/>
              <w:left w:val="nil"/>
              <w:bottom w:val="single" w:sz="4" w:space="0" w:color="auto"/>
              <w:right w:val="single" w:sz="4" w:space="0" w:color="auto"/>
            </w:tcBorders>
          </w:tcPr>
          <w:tbl>
            <w:tblPr>
              <w:tblW w:w="3860" w:type="dxa"/>
              <w:tblLayout w:type="fixed"/>
              <w:tblCellMar>
                <w:left w:w="70" w:type="dxa"/>
                <w:right w:w="70" w:type="dxa"/>
              </w:tblCellMar>
              <w:tblLook w:val="04A0" w:firstRow="1" w:lastRow="0" w:firstColumn="1" w:lastColumn="0" w:noHBand="0" w:noVBand="1"/>
            </w:tblPr>
            <w:tblGrid>
              <w:gridCol w:w="3700"/>
              <w:gridCol w:w="160"/>
            </w:tblGrid>
            <w:tr w:rsidR="0068519F" w:rsidRPr="000100BB" w14:paraId="2B08404A" w14:textId="77777777" w:rsidTr="00A53B77">
              <w:trPr>
                <w:gridAfter w:val="1"/>
                <w:wAfter w:w="160" w:type="dxa"/>
                <w:cantSplit/>
              </w:trPr>
              <w:tc>
                <w:tcPr>
                  <w:tcW w:w="3700" w:type="dxa"/>
                  <w:tcBorders>
                    <w:top w:val="nil"/>
                    <w:left w:val="nil"/>
                    <w:bottom w:val="nil"/>
                    <w:right w:val="nil"/>
                  </w:tcBorders>
                  <w:shd w:val="clear" w:color="000000" w:fill="FFFFFF"/>
                  <w:noWrap/>
                  <w:vAlign w:val="bottom"/>
                  <w:hideMark/>
                </w:tcPr>
                <w:p w14:paraId="1931EAC5"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Pentazocina</w:t>
                  </w:r>
                </w:p>
              </w:tc>
            </w:tr>
            <w:tr w:rsidR="0068519F" w:rsidRPr="000100BB" w14:paraId="1E57FBDC" w14:textId="77777777" w:rsidTr="00A53B77">
              <w:trPr>
                <w:gridAfter w:val="1"/>
                <w:wAfter w:w="160" w:type="dxa"/>
                <w:cantSplit/>
              </w:trPr>
              <w:tc>
                <w:tcPr>
                  <w:tcW w:w="3700" w:type="dxa"/>
                  <w:tcBorders>
                    <w:top w:val="nil"/>
                    <w:left w:val="nil"/>
                    <w:bottom w:val="nil"/>
                    <w:right w:val="nil"/>
                  </w:tcBorders>
                  <w:shd w:val="clear" w:color="000000" w:fill="FFFFFF"/>
                  <w:noWrap/>
                  <w:vAlign w:val="bottom"/>
                  <w:hideMark/>
                </w:tcPr>
                <w:p w14:paraId="76971D9D"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Pentobarbital</w:t>
                  </w:r>
                </w:p>
              </w:tc>
            </w:tr>
            <w:tr w:rsidR="0068519F" w:rsidRPr="000100BB" w14:paraId="50ABB361" w14:textId="77777777" w:rsidTr="00A53B77">
              <w:trPr>
                <w:gridAfter w:val="1"/>
                <w:wAfter w:w="160" w:type="dxa"/>
                <w:cantSplit/>
              </w:trPr>
              <w:tc>
                <w:tcPr>
                  <w:tcW w:w="3700" w:type="dxa"/>
                  <w:tcBorders>
                    <w:top w:val="nil"/>
                    <w:left w:val="nil"/>
                    <w:bottom w:val="nil"/>
                    <w:right w:val="nil"/>
                  </w:tcBorders>
                  <w:shd w:val="clear" w:color="000000" w:fill="FFFFFF"/>
                  <w:noWrap/>
                  <w:vAlign w:val="bottom"/>
                  <w:hideMark/>
                </w:tcPr>
                <w:p w14:paraId="3065E916"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Perfenazina</w:t>
                  </w:r>
                  <w:proofErr w:type="spellEnd"/>
                </w:p>
              </w:tc>
            </w:tr>
            <w:tr w:rsidR="0068519F" w:rsidRPr="000100BB" w14:paraId="413F8A4B" w14:textId="77777777" w:rsidTr="00A53B77">
              <w:trPr>
                <w:gridAfter w:val="1"/>
                <w:wAfter w:w="160" w:type="dxa"/>
                <w:cantSplit/>
              </w:trPr>
              <w:tc>
                <w:tcPr>
                  <w:tcW w:w="3700" w:type="dxa"/>
                  <w:tcBorders>
                    <w:top w:val="nil"/>
                    <w:left w:val="nil"/>
                    <w:bottom w:val="nil"/>
                    <w:right w:val="nil"/>
                  </w:tcBorders>
                  <w:shd w:val="clear" w:color="000000" w:fill="FFFFFF"/>
                  <w:noWrap/>
                  <w:vAlign w:val="bottom"/>
                  <w:hideMark/>
                </w:tcPr>
                <w:p w14:paraId="660D6787"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w:t>
                  </w:r>
                  <w:proofErr w:type="spellStart"/>
                  <w:r w:rsidRPr="000100BB">
                    <w:rPr>
                      <w:rFonts w:ascii="Arial" w:eastAsia="Times New Roman" w:hAnsi="Arial" w:cs="Arial"/>
                      <w:sz w:val="11"/>
                      <w:szCs w:val="11"/>
                      <w:lang w:val="es-AR" w:eastAsia="es-AR"/>
                    </w:rPr>
                    <w:t>Hidroxi</w:t>
                  </w:r>
                  <w:proofErr w:type="spellEnd"/>
                  <w:r w:rsidRPr="000100BB">
                    <w:rPr>
                      <w:rFonts w:ascii="Arial" w:eastAsia="Times New Roman" w:hAnsi="Arial" w:cs="Arial"/>
                      <w:sz w:val="11"/>
                      <w:szCs w:val="11"/>
                      <w:lang w:val="es-AR" w:eastAsia="es-AR"/>
                    </w:rPr>
                    <w:t>-</w:t>
                  </w:r>
                </w:p>
                <w:p w14:paraId="2B499756"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metanfetamina</w:t>
                  </w:r>
                </w:p>
              </w:tc>
            </w:tr>
            <w:tr w:rsidR="0068519F" w:rsidRPr="000100BB" w14:paraId="22195A7B" w14:textId="77777777" w:rsidTr="00A53B77">
              <w:trPr>
                <w:gridAfter w:val="1"/>
                <w:wAfter w:w="160" w:type="dxa"/>
                <w:cantSplit/>
              </w:trPr>
              <w:tc>
                <w:tcPr>
                  <w:tcW w:w="3700" w:type="dxa"/>
                  <w:tcBorders>
                    <w:top w:val="nil"/>
                    <w:left w:val="nil"/>
                    <w:bottom w:val="nil"/>
                    <w:right w:val="nil"/>
                  </w:tcBorders>
                  <w:shd w:val="clear" w:color="000000" w:fill="FFFFFF"/>
                  <w:noWrap/>
                  <w:vAlign w:val="bottom"/>
                  <w:hideMark/>
                </w:tcPr>
                <w:p w14:paraId="3DA94719" w14:textId="77777777" w:rsidR="0068519F" w:rsidRPr="000100BB" w:rsidRDefault="0068519F" w:rsidP="000100BB">
                  <w:pPr>
                    <w:spacing w:line="240" w:lineRule="auto"/>
                    <w:rPr>
                      <w:rFonts w:ascii="Arial" w:eastAsia="Times New Roman" w:hAnsi="Arial" w:cs="Arial"/>
                      <w:sz w:val="11"/>
                      <w:szCs w:val="11"/>
                      <w:lang w:val="es-AR" w:eastAsia="es-AR"/>
                    </w:rPr>
                  </w:pPr>
                  <w:proofErr w:type="gramStart"/>
                  <w:r w:rsidRPr="000100BB">
                    <w:rPr>
                      <w:rFonts w:ascii="Arial" w:eastAsia="Times New Roman" w:hAnsi="Arial" w:cs="Arial"/>
                      <w:sz w:val="11"/>
                      <w:szCs w:val="11"/>
                      <w:lang w:val="es-AR" w:eastAsia="es-AR"/>
                    </w:rPr>
                    <w:t>D,L</w:t>
                  </w:r>
                  <w:proofErr w:type="gramEnd"/>
                  <w:r w:rsidRPr="000100BB">
                    <w:rPr>
                      <w:rFonts w:ascii="Arial" w:eastAsia="Times New Roman" w:hAnsi="Arial" w:cs="Arial"/>
                      <w:sz w:val="11"/>
                      <w:szCs w:val="11"/>
                      <w:lang w:val="es-AR" w:eastAsia="es-AR"/>
                    </w:rPr>
                    <w:t>-Tirosina</w:t>
                  </w:r>
                </w:p>
              </w:tc>
            </w:tr>
            <w:tr w:rsidR="0068519F" w:rsidRPr="000100BB" w14:paraId="3CF51EF3"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1B0F6B4"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Prednisolona</w:t>
                  </w:r>
                </w:p>
              </w:tc>
            </w:tr>
            <w:tr w:rsidR="0068519F" w:rsidRPr="000100BB" w14:paraId="7E98D5DF"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22B115A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Prednisona</w:t>
                  </w:r>
                </w:p>
              </w:tc>
            </w:tr>
            <w:tr w:rsidR="0068519F" w:rsidRPr="000100BB" w14:paraId="06E2F6D6"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851D847"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Procaína</w:t>
                  </w:r>
                </w:p>
              </w:tc>
            </w:tr>
            <w:tr w:rsidR="0068519F" w:rsidRPr="000100BB" w14:paraId="1FA4A152"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C241774"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Promazina</w:t>
                  </w:r>
                  <w:proofErr w:type="spellEnd"/>
                </w:p>
              </w:tc>
            </w:tr>
            <w:tr w:rsidR="0068519F" w:rsidRPr="000100BB" w14:paraId="2FC07BDC"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09CD9B03"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Prometazina</w:t>
                  </w:r>
                </w:p>
              </w:tc>
            </w:tr>
            <w:tr w:rsidR="0068519F" w:rsidRPr="000100BB" w14:paraId="2606A78A"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065C827D"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Quinidina</w:t>
                  </w:r>
                </w:p>
              </w:tc>
            </w:tr>
            <w:tr w:rsidR="0068519F" w:rsidRPr="000100BB" w14:paraId="4B284C12"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68562076"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Quinina</w:t>
                  </w:r>
                </w:p>
              </w:tc>
            </w:tr>
            <w:tr w:rsidR="0068519F" w:rsidRPr="000100BB" w14:paraId="38486062"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63FB3C62"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Ranitidina</w:t>
                  </w:r>
                </w:p>
              </w:tc>
            </w:tr>
            <w:tr w:rsidR="0068519F" w:rsidRPr="000100BB" w14:paraId="462B73A2"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BA64ED7"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Secobarbital</w:t>
                  </w:r>
                  <w:proofErr w:type="spellEnd"/>
                </w:p>
              </w:tc>
            </w:tr>
            <w:tr w:rsidR="0068519F" w:rsidRPr="000100BB" w14:paraId="741D5AD2"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0BFFEC6A"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Serotonina</w:t>
                  </w:r>
                </w:p>
              </w:tc>
            </w:tr>
            <w:tr w:rsidR="0068519F" w:rsidRPr="000100BB" w14:paraId="11D9C6D6"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253232F6"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Sulfametazina</w:t>
                  </w:r>
                  <w:proofErr w:type="spellEnd"/>
                </w:p>
              </w:tc>
            </w:tr>
            <w:tr w:rsidR="0068519F" w:rsidRPr="000100BB" w14:paraId="23E3E6FA"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6AADAD72"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Sulindac</w:t>
                  </w:r>
                  <w:proofErr w:type="spellEnd"/>
                </w:p>
              </w:tc>
            </w:tr>
            <w:tr w:rsidR="0068519F" w:rsidRPr="000100BB" w14:paraId="78C95C14"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7920C242"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Tebaína</w:t>
                  </w:r>
                </w:p>
              </w:tc>
            </w:tr>
            <w:tr w:rsidR="0068519F" w:rsidRPr="000100BB" w14:paraId="7118BFFF"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5FDE6014"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Temazepam</w:t>
                  </w:r>
                  <w:proofErr w:type="spellEnd"/>
                </w:p>
              </w:tc>
            </w:tr>
            <w:tr w:rsidR="0068519F" w:rsidRPr="000100BB" w14:paraId="2659E02A"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5D8A8695"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Tetraciclina</w:t>
                  </w:r>
                </w:p>
              </w:tc>
            </w:tr>
            <w:tr w:rsidR="0068519F" w:rsidRPr="000100BB" w14:paraId="6FE1D2CC"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60F98386"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Tetrahidrocortisona</w:t>
                  </w:r>
                  <w:proofErr w:type="spellEnd"/>
                  <w:r w:rsidRPr="000100BB">
                    <w:rPr>
                      <w:rFonts w:ascii="Arial" w:eastAsia="Times New Roman" w:hAnsi="Arial" w:cs="Arial"/>
                      <w:sz w:val="11"/>
                      <w:szCs w:val="11"/>
                      <w:lang w:val="es-AR" w:eastAsia="es-AR"/>
                    </w:rPr>
                    <w:t xml:space="preserve"> </w:t>
                  </w:r>
                </w:p>
                <w:p w14:paraId="5F378478"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3</w:t>
                  </w:r>
                  <w:proofErr w:type="gramStart"/>
                  <w:r w:rsidRPr="000100BB">
                    <w:rPr>
                      <w:rFonts w:ascii="Arial" w:eastAsia="Times New Roman" w:hAnsi="Arial" w:cs="Arial"/>
                      <w:sz w:val="11"/>
                      <w:szCs w:val="11"/>
                      <w:lang w:val="es-AR" w:eastAsia="es-AR"/>
                    </w:rPr>
                    <w:t>-(</w:t>
                  </w:r>
                  <w:proofErr w:type="gramEnd"/>
                  <w:r w:rsidRPr="000100BB">
                    <w:rPr>
                      <w:rFonts w:ascii="Arial" w:eastAsia="Times New Roman" w:hAnsi="Arial" w:cs="Arial"/>
                      <w:sz w:val="11"/>
                      <w:szCs w:val="11"/>
                      <w:lang w:val="es-AR" w:eastAsia="es-AR"/>
                    </w:rPr>
                    <w:t xml:space="preserve">β-D </w:t>
                  </w:r>
                  <w:proofErr w:type="spellStart"/>
                  <w:r w:rsidRPr="000100BB">
                    <w:rPr>
                      <w:rFonts w:ascii="Arial" w:eastAsia="Times New Roman" w:hAnsi="Arial" w:cs="Arial"/>
                      <w:sz w:val="11"/>
                      <w:szCs w:val="11"/>
                      <w:lang w:val="es-AR" w:eastAsia="es-AR"/>
                    </w:rPr>
                    <w:t>glucuronida</w:t>
                  </w:r>
                  <w:proofErr w:type="spellEnd"/>
                  <w:r w:rsidRPr="000100BB">
                    <w:rPr>
                      <w:rFonts w:ascii="Arial" w:eastAsia="Times New Roman" w:hAnsi="Arial" w:cs="Arial"/>
                      <w:sz w:val="11"/>
                      <w:szCs w:val="11"/>
                      <w:lang w:val="es-AR" w:eastAsia="es-AR"/>
                    </w:rPr>
                    <w:t>)</w:t>
                  </w:r>
                </w:p>
              </w:tc>
            </w:tr>
            <w:tr w:rsidR="0068519F" w:rsidRPr="000100BB" w14:paraId="41B7EBFC"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560C8D5"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Tetrahidrocortisona</w:t>
                  </w:r>
                  <w:proofErr w:type="spellEnd"/>
                </w:p>
                <w:p w14:paraId="2D055C6F"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 xml:space="preserve">  3-Acetato</w:t>
                  </w:r>
                </w:p>
              </w:tc>
            </w:tr>
            <w:tr w:rsidR="0068519F" w:rsidRPr="000100BB" w14:paraId="36FDF046"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7E4FE55"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Tetrahidrozolina</w:t>
                  </w:r>
                  <w:proofErr w:type="spellEnd"/>
                </w:p>
              </w:tc>
            </w:tr>
            <w:tr w:rsidR="0068519F" w:rsidRPr="000100BB" w14:paraId="222CA6CF"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6F78EC3"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Tiamina</w:t>
                  </w:r>
                </w:p>
              </w:tc>
            </w:tr>
            <w:tr w:rsidR="0068519F" w:rsidRPr="000100BB" w14:paraId="1E5F1C3A"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2608101E"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Tioridazina</w:t>
                  </w:r>
                  <w:proofErr w:type="spellEnd"/>
                </w:p>
              </w:tc>
            </w:tr>
            <w:tr w:rsidR="0068519F" w:rsidRPr="000100BB" w14:paraId="15B2FE88"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41CAA1EE"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Tiramina</w:t>
                  </w:r>
                </w:p>
              </w:tc>
            </w:tr>
            <w:tr w:rsidR="0068519F" w:rsidRPr="000100BB" w14:paraId="109C1D61"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0EDB5D6F"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Tolbutamina</w:t>
                  </w:r>
                  <w:proofErr w:type="spellEnd"/>
                </w:p>
              </w:tc>
            </w:tr>
            <w:tr w:rsidR="0068519F" w:rsidRPr="000100BB" w14:paraId="6FDF38E8"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501FD29A"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Triamtereno</w:t>
                  </w:r>
                  <w:proofErr w:type="spellEnd"/>
                </w:p>
              </w:tc>
            </w:tr>
            <w:tr w:rsidR="0068519F" w:rsidRPr="000100BB" w14:paraId="7A5DF31F"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619709C0"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Trifluoperazina</w:t>
                  </w:r>
                  <w:proofErr w:type="spellEnd"/>
                </w:p>
              </w:tc>
            </w:tr>
            <w:tr w:rsidR="0068519F" w:rsidRPr="000100BB" w14:paraId="4C55C138"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0144ED71"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Trimetoprima</w:t>
                  </w:r>
                </w:p>
              </w:tc>
            </w:tr>
            <w:tr w:rsidR="0068519F" w:rsidRPr="000100BB" w14:paraId="5A37F006"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10E271E4"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Trimipramina</w:t>
                  </w:r>
                  <w:proofErr w:type="spellEnd"/>
                </w:p>
              </w:tc>
            </w:tr>
            <w:tr w:rsidR="0068519F" w:rsidRPr="000100BB" w14:paraId="2CFAF23B"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2EFFF8DD"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Triptamina</w:t>
                  </w:r>
                  <w:proofErr w:type="spellEnd"/>
                </w:p>
              </w:tc>
            </w:tr>
            <w:tr w:rsidR="0068519F" w:rsidRPr="000100BB" w14:paraId="49FCCBA0"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322B80E6" w14:textId="77777777" w:rsidR="0068519F" w:rsidRPr="000100BB" w:rsidRDefault="0068519F" w:rsidP="000100BB">
                  <w:pPr>
                    <w:spacing w:line="240" w:lineRule="auto"/>
                    <w:rPr>
                      <w:rFonts w:ascii="Arial" w:eastAsia="Times New Roman" w:hAnsi="Arial" w:cs="Arial"/>
                      <w:sz w:val="11"/>
                      <w:szCs w:val="11"/>
                      <w:lang w:val="es-AR" w:eastAsia="es-AR"/>
                    </w:rPr>
                  </w:pPr>
                  <w:r w:rsidRPr="000100BB">
                    <w:rPr>
                      <w:rFonts w:ascii="Arial" w:eastAsia="Times New Roman" w:hAnsi="Arial" w:cs="Arial"/>
                      <w:sz w:val="11"/>
                      <w:szCs w:val="11"/>
                      <w:lang w:val="es-AR" w:eastAsia="es-AR"/>
                    </w:rPr>
                    <w:t>Verapamilo</w:t>
                  </w:r>
                </w:p>
              </w:tc>
            </w:tr>
            <w:tr w:rsidR="0068519F" w:rsidRPr="000100BB" w14:paraId="1C19AC99" w14:textId="77777777" w:rsidTr="00A53B77">
              <w:trPr>
                <w:cantSplit/>
              </w:trPr>
              <w:tc>
                <w:tcPr>
                  <w:tcW w:w="3860" w:type="dxa"/>
                  <w:gridSpan w:val="2"/>
                  <w:tcBorders>
                    <w:top w:val="nil"/>
                    <w:left w:val="nil"/>
                    <w:bottom w:val="nil"/>
                    <w:right w:val="nil"/>
                  </w:tcBorders>
                  <w:shd w:val="clear" w:color="000000" w:fill="FFFFFF"/>
                  <w:noWrap/>
                  <w:vAlign w:val="bottom"/>
                  <w:hideMark/>
                </w:tcPr>
                <w:p w14:paraId="021C8B53" w14:textId="77777777" w:rsidR="0068519F" w:rsidRPr="000100BB" w:rsidRDefault="0068519F" w:rsidP="000100BB">
                  <w:pPr>
                    <w:spacing w:line="240" w:lineRule="auto"/>
                    <w:rPr>
                      <w:rFonts w:ascii="Arial" w:eastAsia="Times New Roman" w:hAnsi="Arial" w:cs="Arial"/>
                      <w:sz w:val="11"/>
                      <w:szCs w:val="11"/>
                      <w:lang w:val="es-AR" w:eastAsia="es-AR"/>
                    </w:rPr>
                  </w:pPr>
                  <w:proofErr w:type="spellStart"/>
                  <w:r w:rsidRPr="000100BB">
                    <w:rPr>
                      <w:rFonts w:ascii="Arial" w:eastAsia="Times New Roman" w:hAnsi="Arial" w:cs="Arial"/>
                      <w:sz w:val="11"/>
                      <w:szCs w:val="11"/>
                      <w:lang w:val="es-AR" w:eastAsia="es-AR"/>
                    </w:rPr>
                    <w:t>Zomepirac</w:t>
                  </w:r>
                  <w:proofErr w:type="spellEnd"/>
                </w:p>
              </w:tc>
            </w:tr>
          </w:tbl>
          <w:p w14:paraId="1FFF1AF7" w14:textId="77777777" w:rsidR="0068519F" w:rsidRPr="000100BB" w:rsidRDefault="0068519F" w:rsidP="000100BB">
            <w:pPr>
              <w:spacing w:line="240" w:lineRule="auto"/>
              <w:rPr>
                <w:rFonts w:ascii="Arial" w:eastAsia="Times New Roman" w:hAnsi="Arial" w:cs="Arial"/>
                <w:sz w:val="11"/>
                <w:szCs w:val="11"/>
                <w:lang w:val="es-AR" w:eastAsia="es-AR"/>
              </w:rPr>
            </w:pPr>
          </w:p>
        </w:tc>
      </w:tr>
    </w:tbl>
    <w:p w14:paraId="3A865403" w14:textId="77777777" w:rsidR="0068519F" w:rsidRPr="000100BB" w:rsidRDefault="0068519F" w:rsidP="000100BB">
      <w:pPr>
        <w:pStyle w:val="Textoindependiente3"/>
        <w:snapToGrid w:val="0"/>
        <w:spacing w:line="240" w:lineRule="auto"/>
        <w:ind w:right="0"/>
        <w:rPr>
          <w:rFonts w:ascii="Arial" w:eastAsiaTheme="minorHAnsi" w:hAnsi="Arial" w:cs="Arial"/>
          <w:color w:val="auto"/>
          <w:spacing w:val="0"/>
          <w:sz w:val="12"/>
          <w:szCs w:val="12"/>
          <w:lang w:val="es-AR"/>
        </w:rPr>
      </w:pPr>
    </w:p>
    <w:p w14:paraId="4E51BBA6" w14:textId="77777777" w:rsidR="0085642A" w:rsidRPr="000100BB" w:rsidRDefault="009737DB" w:rsidP="000100BB">
      <w:pPr>
        <w:pStyle w:val="Textoindependiente3"/>
        <w:snapToGrid w:val="0"/>
        <w:spacing w:line="240" w:lineRule="auto"/>
        <w:ind w:right="0"/>
        <w:rPr>
          <w:rFonts w:ascii="Arial" w:hAnsi="Arial" w:cs="Arial"/>
          <w:b/>
          <w:color w:val="auto"/>
          <w:spacing w:val="0"/>
          <w:sz w:val="12"/>
          <w:szCs w:val="12"/>
          <w:lang w:val="es-AR"/>
        </w:rPr>
      </w:pPr>
      <w:r w:rsidRPr="000100BB">
        <w:rPr>
          <w:rFonts w:ascii="Arial" w:hAnsi="Arial" w:cs="Arial"/>
          <w:b/>
          <w:color w:val="auto"/>
          <w:spacing w:val="0"/>
          <w:sz w:val="12"/>
          <w:szCs w:val="12"/>
          <w:lang w:val="es-AR"/>
        </w:rPr>
        <w:t>R</w:t>
      </w:r>
      <w:r w:rsidR="0085642A" w:rsidRPr="000100BB">
        <w:rPr>
          <w:rFonts w:ascii="Arial" w:hAnsi="Arial" w:cs="Arial"/>
          <w:b/>
          <w:color w:val="auto"/>
          <w:spacing w:val="0"/>
          <w:sz w:val="12"/>
          <w:szCs w:val="12"/>
          <w:lang w:val="es-AR"/>
        </w:rPr>
        <w:t>eferencias Bibliográfica</w:t>
      </w:r>
    </w:p>
    <w:p w14:paraId="3098B0DD" w14:textId="77777777" w:rsidR="0085642A" w:rsidRPr="000100BB" w:rsidRDefault="0085642A" w:rsidP="000100BB">
      <w:pPr>
        <w:pStyle w:val="Textoindependiente2"/>
        <w:numPr>
          <w:ilvl w:val="0"/>
          <w:numId w:val="38"/>
        </w:numPr>
        <w:snapToGrid w:val="0"/>
        <w:spacing w:line="240" w:lineRule="auto"/>
        <w:ind w:left="709" w:right="0" w:hanging="283"/>
        <w:rPr>
          <w:rFonts w:ascii="Arial" w:hAnsi="Arial" w:cs="Arial"/>
          <w:sz w:val="12"/>
          <w:szCs w:val="12"/>
          <w:lang w:val="es-AR"/>
        </w:rPr>
      </w:pPr>
      <w:proofErr w:type="spellStart"/>
      <w:r w:rsidRPr="000100BB">
        <w:rPr>
          <w:rFonts w:ascii="Arial" w:hAnsi="Arial" w:cs="Arial"/>
          <w:sz w:val="12"/>
          <w:szCs w:val="12"/>
        </w:rPr>
        <w:t>Tietz</w:t>
      </w:r>
      <w:proofErr w:type="spellEnd"/>
      <w:r w:rsidRPr="000100BB">
        <w:rPr>
          <w:rFonts w:ascii="Arial" w:hAnsi="Arial" w:cs="Arial"/>
          <w:sz w:val="12"/>
          <w:szCs w:val="12"/>
        </w:rPr>
        <w:t xml:space="preserve"> NW. Textbook of Clinical Chemistry. </w:t>
      </w:r>
      <w:r w:rsidRPr="000100BB">
        <w:rPr>
          <w:rFonts w:ascii="Arial" w:hAnsi="Arial" w:cs="Arial"/>
          <w:sz w:val="12"/>
          <w:szCs w:val="12"/>
          <w:lang w:val="es-AR"/>
        </w:rPr>
        <w:t>W.B. Saunders Company. 1986; 1735</w:t>
      </w:r>
    </w:p>
    <w:p w14:paraId="6CC5D4CA" w14:textId="77777777" w:rsidR="0085642A" w:rsidRPr="000100BB" w:rsidRDefault="0085642A" w:rsidP="000100BB">
      <w:pPr>
        <w:pStyle w:val="Textoindependiente2"/>
        <w:numPr>
          <w:ilvl w:val="0"/>
          <w:numId w:val="38"/>
        </w:numPr>
        <w:snapToGrid w:val="0"/>
        <w:spacing w:line="240" w:lineRule="auto"/>
        <w:ind w:left="709" w:right="0" w:hanging="283"/>
        <w:rPr>
          <w:rFonts w:ascii="Arial" w:hAnsi="Arial" w:cs="Arial"/>
          <w:sz w:val="12"/>
          <w:szCs w:val="12"/>
          <w:lang w:val="es-AR"/>
        </w:rPr>
      </w:pPr>
      <w:proofErr w:type="spellStart"/>
      <w:r w:rsidRPr="000100BB">
        <w:rPr>
          <w:rFonts w:ascii="Arial" w:hAnsi="Arial" w:cs="Arial"/>
          <w:sz w:val="12"/>
          <w:szCs w:val="12"/>
        </w:rPr>
        <w:t>Baselt</w:t>
      </w:r>
      <w:proofErr w:type="spellEnd"/>
      <w:r w:rsidRPr="000100BB">
        <w:rPr>
          <w:rFonts w:ascii="Arial" w:hAnsi="Arial" w:cs="Arial"/>
          <w:sz w:val="12"/>
          <w:szCs w:val="12"/>
        </w:rPr>
        <w:t xml:space="preserve"> RC. Disposition of Toxic Drugs and Chemicals in Man. 2nd Ed. </w:t>
      </w:r>
      <w:proofErr w:type="spellStart"/>
      <w:r w:rsidRPr="000100BB">
        <w:rPr>
          <w:rFonts w:ascii="Arial" w:hAnsi="Arial" w:cs="Arial"/>
          <w:sz w:val="12"/>
          <w:szCs w:val="12"/>
          <w:lang w:val="es-AR"/>
        </w:rPr>
        <w:t>Biomedical</w:t>
      </w:r>
      <w:proofErr w:type="spellEnd"/>
      <w:r w:rsidRPr="000100BB">
        <w:rPr>
          <w:rFonts w:ascii="Arial" w:hAnsi="Arial" w:cs="Arial"/>
          <w:sz w:val="12"/>
          <w:szCs w:val="12"/>
          <w:lang w:val="es-AR"/>
        </w:rPr>
        <w:t xml:space="preserve"> </w:t>
      </w:r>
      <w:proofErr w:type="spellStart"/>
      <w:r w:rsidRPr="000100BB">
        <w:rPr>
          <w:rFonts w:ascii="Arial" w:hAnsi="Arial" w:cs="Arial"/>
          <w:sz w:val="12"/>
          <w:szCs w:val="12"/>
          <w:lang w:val="es-AR"/>
        </w:rPr>
        <w:t>Publ</w:t>
      </w:r>
      <w:proofErr w:type="spellEnd"/>
      <w:r w:rsidRPr="000100BB">
        <w:rPr>
          <w:rFonts w:ascii="Arial" w:hAnsi="Arial" w:cs="Arial"/>
          <w:sz w:val="12"/>
          <w:szCs w:val="12"/>
          <w:lang w:val="es-AR"/>
        </w:rPr>
        <w:t>., Davis, CA. 1982; 488</w:t>
      </w:r>
    </w:p>
    <w:p w14:paraId="7C8146A9" w14:textId="77777777" w:rsidR="0085642A" w:rsidRPr="000100BB" w:rsidRDefault="0085642A" w:rsidP="000100BB">
      <w:pPr>
        <w:pStyle w:val="Textoindependiente2"/>
        <w:numPr>
          <w:ilvl w:val="0"/>
          <w:numId w:val="38"/>
        </w:numPr>
        <w:snapToGrid w:val="0"/>
        <w:spacing w:line="240" w:lineRule="auto"/>
        <w:ind w:left="709" w:right="0" w:hanging="283"/>
        <w:rPr>
          <w:rFonts w:ascii="Arial" w:hAnsi="Arial" w:cs="Arial"/>
          <w:sz w:val="12"/>
          <w:szCs w:val="12"/>
        </w:rPr>
      </w:pPr>
      <w:r w:rsidRPr="000100BB">
        <w:rPr>
          <w:rFonts w:ascii="Arial" w:hAnsi="Arial" w:cs="Arial"/>
          <w:sz w:val="12"/>
          <w:szCs w:val="12"/>
        </w:rPr>
        <w:t>Hawks RL, CN Chiang. Urine Testing for Drugs of Abuse. National Institute for Drug Abuse (NIDA), Research Monograph 73, 1986</w:t>
      </w:r>
    </w:p>
    <w:p w14:paraId="0680B636" w14:textId="77777777" w:rsidR="00DB1C5D" w:rsidRPr="000100BB" w:rsidRDefault="00DB1C5D" w:rsidP="000100BB">
      <w:pPr>
        <w:pStyle w:val="Textoindependiente2"/>
        <w:snapToGrid w:val="0"/>
        <w:spacing w:line="240" w:lineRule="auto"/>
        <w:ind w:left="709" w:right="0"/>
        <w:rPr>
          <w:rFonts w:ascii="Arial" w:hAnsi="Arial" w:cs="Arial"/>
          <w:sz w:val="12"/>
          <w:szCs w:val="12"/>
        </w:rPr>
      </w:pPr>
    </w:p>
    <w:p w14:paraId="12DAEFFD" w14:textId="77777777" w:rsidR="00470704" w:rsidRPr="000100BB" w:rsidRDefault="00470704" w:rsidP="000100BB">
      <w:pPr>
        <w:pStyle w:val="Textoindependiente2"/>
        <w:widowControl/>
        <w:overflowPunct/>
        <w:autoSpaceDE/>
        <w:autoSpaceDN/>
        <w:adjustRightInd/>
        <w:snapToGrid w:val="0"/>
        <w:spacing w:line="240" w:lineRule="auto"/>
        <w:ind w:right="0"/>
        <w:textAlignment w:val="auto"/>
        <w:rPr>
          <w:rFonts w:ascii="Arial" w:hAnsi="Arial" w:cs="Arial"/>
          <w:b/>
          <w:spacing w:val="0"/>
          <w:sz w:val="12"/>
          <w:szCs w:val="12"/>
        </w:rPr>
      </w:pPr>
      <w:proofErr w:type="spellStart"/>
      <w:r w:rsidRPr="000100BB">
        <w:rPr>
          <w:rFonts w:ascii="Arial" w:hAnsi="Arial" w:cs="Arial"/>
          <w:b/>
          <w:spacing w:val="0"/>
          <w:sz w:val="12"/>
          <w:szCs w:val="12"/>
        </w:rPr>
        <w:t>Establecimiento</w:t>
      </w:r>
      <w:proofErr w:type="spellEnd"/>
      <w:r w:rsidRPr="000100BB">
        <w:rPr>
          <w:rFonts w:ascii="Arial" w:hAnsi="Arial" w:cs="Arial"/>
          <w:b/>
          <w:spacing w:val="0"/>
          <w:sz w:val="12"/>
          <w:szCs w:val="12"/>
        </w:rPr>
        <w:t xml:space="preserve"> </w:t>
      </w:r>
      <w:proofErr w:type="spellStart"/>
      <w:r w:rsidRPr="000100BB">
        <w:rPr>
          <w:rFonts w:ascii="Arial" w:hAnsi="Arial" w:cs="Arial"/>
          <w:b/>
          <w:spacing w:val="0"/>
          <w:sz w:val="12"/>
          <w:szCs w:val="12"/>
        </w:rPr>
        <w:t>elaborador</w:t>
      </w:r>
      <w:proofErr w:type="spellEnd"/>
      <w:r w:rsidRPr="000100BB">
        <w:rPr>
          <w:rFonts w:ascii="Arial" w:hAnsi="Arial" w:cs="Arial"/>
          <w:b/>
          <w:spacing w:val="0"/>
          <w:sz w:val="12"/>
          <w:szCs w:val="12"/>
        </w:rPr>
        <w:t>:</w:t>
      </w:r>
    </w:p>
    <w:p w14:paraId="7435837D" w14:textId="77777777" w:rsidR="00470704" w:rsidRPr="000100BB" w:rsidRDefault="00470704" w:rsidP="000100BB">
      <w:pPr>
        <w:pStyle w:val="Textoindependiente2"/>
        <w:snapToGrid w:val="0"/>
        <w:spacing w:line="240" w:lineRule="auto"/>
        <w:ind w:right="0"/>
        <w:rPr>
          <w:rFonts w:ascii="Arial" w:hAnsi="Arial" w:cs="Arial"/>
          <w:sz w:val="12"/>
          <w:szCs w:val="12"/>
        </w:rPr>
      </w:pPr>
      <w:r w:rsidRPr="000100BB">
        <w:rPr>
          <w:rFonts w:ascii="Arial" w:hAnsi="Arial" w:cs="Arial"/>
          <w:sz w:val="12"/>
          <w:szCs w:val="12"/>
        </w:rPr>
        <w:t>HANGZHOU ALL TEST BIOTECH CO., LTD.</w:t>
      </w:r>
    </w:p>
    <w:p w14:paraId="440256A9" w14:textId="77777777" w:rsidR="00470704" w:rsidRPr="000100BB" w:rsidRDefault="00470704" w:rsidP="000100BB">
      <w:pPr>
        <w:pStyle w:val="Textoindependiente2"/>
        <w:snapToGrid w:val="0"/>
        <w:spacing w:line="240" w:lineRule="auto"/>
        <w:ind w:right="0"/>
        <w:rPr>
          <w:rFonts w:ascii="Arial" w:hAnsi="Arial" w:cs="Arial"/>
          <w:sz w:val="12"/>
          <w:szCs w:val="12"/>
        </w:rPr>
      </w:pPr>
      <w:r w:rsidRPr="000100BB">
        <w:rPr>
          <w:rFonts w:ascii="Arial" w:hAnsi="Arial" w:cs="Arial"/>
          <w:sz w:val="12"/>
          <w:szCs w:val="12"/>
        </w:rPr>
        <w:t xml:space="preserve">550 </w:t>
      </w:r>
      <w:proofErr w:type="spellStart"/>
      <w:r w:rsidRPr="000100BB">
        <w:rPr>
          <w:rFonts w:ascii="Arial" w:hAnsi="Arial" w:cs="Arial"/>
          <w:sz w:val="12"/>
          <w:szCs w:val="12"/>
        </w:rPr>
        <w:t>Yinhai</w:t>
      </w:r>
      <w:proofErr w:type="spellEnd"/>
      <w:r w:rsidRPr="000100BB">
        <w:rPr>
          <w:rFonts w:ascii="Arial" w:hAnsi="Arial" w:cs="Arial"/>
          <w:sz w:val="12"/>
          <w:szCs w:val="12"/>
        </w:rPr>
        <w:t xml:space="preserve"> Street Hangzhou Economic and Technological Development Area</w:t>
      </w:r>
    </w:p>
    <w:p w14:paraId="28C35BCD" w14:textId="77777777" w:rsidR="00470704" w:rsidRPr="000100BB" w:rsidRDefault="00470704"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310018 Hangzhou</w:t>
      </w:r>
      <w:r w:rsidR="00D552CC" w:rsidRPr="000100BB">
        <w:rPr>
          <w:rFonts w:ascii="Arial" w:hAnsi="Arial" w:cs="Arial"/>
          <w:sz w:val="12"/>
          <w:szCs w:val="12"/>
          <w:lang w:val="es-AR"/>
        </w:rPr>
        <w:t xml:space="preserve"> - </w:t>
      </w:r>
      <w:r w:rsidRPr="000100BB">
        <w:rPr>
          <w:rFonts w:ascii="Arial" w:hAnsi="Arial" w:cs="Arial"/>
          <w:sz w:val="12"/>
          <w:szCs w:val="12"/>
          <w:lang w:val="es-AR"/>
        </w:rPr>
        <w:t>PR China</w:t>
      </w:r>
    </w:p>
    <w:p w14:paraId="69A5891C" w14:textId="77777777" w:rsidR="00D552CC" w:rsidRPr="000100BB" w:rsidRDefault="00D552CC" w:rsidP="000100BB">
      <w:pPr>
        <w:pStyle w:val="Textoindependiente2"/>
        <w:snapToGrid w:val="0"/>
        <w:spacing w:line="240" w:lineRule="auto"/>
        <w:ind w:right="0"/>
        <w:rPr>
          <w:rFonts w:ascii="Arial" w:hAnsi="Arial" w:cs="Arial"/>
          <w:sz w:val="12"/>
          <w:szCs w:val="12"/>
          <w:lang w:val="es-AR"/>
        </w:rPr>
      </w:pPr>
    </w:p>
    <w:p w14:paraId="0E89D583" w14:textId="77777777" w:rsidR="00D552CC" w:rsidRPr="000100BB" w:rsidRDefault="00470704" w:rsidP="000100BB">
      <w:pPr>
        <w:pStyle w:val="Textoindependiente2"/>
        <w:snapToGrid w:val="0"/>
        <w:spacing w:line="240" w:lineRule="auto"/>
        <w:ind w:right="0"/>
        <w:rPr>
          <w:rFonts w:ascii="Arial" w:hAnsi="Arial" w:cs="Arial"/>
          <w:b/>
          <w:sz w:val="12"/>
          <w:szCs w:val="12"/>
          <w:lang w:val="es-AR"/>
        </w:rPr>
      </w:pPr>
      <w:r w:rsidRPr="000100BB">
        <w:rPr>
          <w:rFonts w:ascii="Arial" w:hAnsi="Arial" w:cs="Arial"/>
          <w:b/>
          <w:sz w:val="12"/>
          <w:szCs w:val="12"/>
          <w:lang w:val="es-AR"/>
        </w:rPr>
        <w:t xml:space="preserve">Importador: </w:t>
      </w:r>
    </w:p>
    <w:p w14:paraId="58D0AA00" w14:textId="77777777" w:rsidR="00470704" w:rsidRPr="000100BB" w:rsidRDefault="00470704"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IRAOLA y CIA. S.A.</w:t>
      </w:r>
    </w:p>
    <w:p w14:paraId="5816B0AB" w14:textId="77777777" w:rsidR="00470704" w:rsidRPr="000100BB" w:rsidRDefault="00470704"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Viamonte 2146 – Piso 7º y 10º Tel. 4952-9800</w:t>
      </w:r>
    </w:p>
    <w:p w14:paraId="798474D2" w14:textId="77777777" w:rsidR="00470704" w:rsidRPr="000100BB" w:rsidRDefault="00470704"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Ciudad de Buenos Aires – (CP 1056ABH) – Argentina</w:t>
      </w:r>
    </w:p>
    <w:p w14:paraId="6982A149" w14:textId="77777777" w:rsidR="00470704" w:rsidRPr="000100BB" w:rsidRDefault="00470704"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Director Técnico: </w:t>
      </w:r>
      <w:proofErr w:type="gramStart"/>
      <w:r w:rsidRPr="000100BB">
        <w:rPr>
          <w:rFonts w:ascii="Arial" w:hAnsi="Arial" w:cs="Arial"/>
          <w:sz w:val="12"/>
          <w:szCs w:val="12"/>
          <w:lang w:val="es-AR"/>
        </w:rPr>
        <w:t>Farmacéutica  SUSANA</w:t>
      </w:r>
      <w:proofErr w:type="gramEnd"/>
      <w:r w:rsidRPr="000100BB">
        <w:rPr>
          <w:rFonts w:ascii="Arial" w:hAnsi="Arial" w:cs="Arial"/>
          <w:sz w:val="12"/>
          <w:szCs w:val="12"/>
          <w:lang w:val="es-AR"/>
        </w:rPr>
        <w:t xml:space="preserve"> E INDABURU –  M.N. 11653</w:t>
      </w:r>
    </w:p>
    <w:p w14:paraId="5372573E" w14:textId="77777777" w:rsidR="002F5204" w:rsidRPr="000100BB" w:rsidRDefault="00470704" w:rsidP="000100BB">
      <w:pPr>
        <w:pStyle w:val="Textoindependiente2"/>
        <w:snapToGrid w:val="0"/>
        <w:spacing w:line="240" w:lineRule="auto"/>
        <w:ind w:right="0"/>
        <w:rPr>
          <w:rFonts w:ascii="Arial" w:hAnsi="Arial" w:cs="Arial"/>
          <w:sz w:val="12"/>
          <w:szCs w:val="12"/>
          <w:lang w:val="es-AR"/>
        </w:rPr>
      </w:pPr>
      <w:r w:rsidRPr="000100BB">
        <w:rPr>
          <w:rFonts w:ascii="Arial" w:hAnsi="Arial" w:cs="Arial"/>
          <w:sz w:val="12"/>
          <w:szCs w:val="12"/>
          <w:lang w:val="es-AR"/>
        </w:rPr>
        <w:t xml:space="preserve">Autorizado por la A.N.M.A.T. </w:t>
      </w:r>
      <w:r w:rsidR="002F5204" w:rsidRPr="000100BB">
        <w:rPr>
          <w:rFonts w:ascii="Arial" w:hAnsi="Arial" w:cs="Arial"/>
          <w:sz w:val="12"/>
          <w:szCs w:val="12"/>
          <w:lang w:val="es-AR"/>
        </w:rPr>
        <w:t xml:space="preserve"> PM 95-192</w:t>
      </w:r>
    </w:p>
    <w:p w14:paraId="6489CAAD" w14:textId="77777777" w:rsidR="002F5204" w:rsidRPr="000100BB" w:rsidRDefault="002F5204" w:rsidP="000100BB"/>
    <w:sectPr w:rsidR="002F5204" w:rsidRPr="000100BB" w:rsidSect="000100BB">
      <w:pgSz w:w="16839" w:h="11907" w:orient="landscape" w:code="9"/>
      <w:pgMar w:top="227" w:right="227" w:bottom="227" w:left="22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ËÎÌå">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4E9"/>
    <w:multiLevelType w:val="hybridMultilevel"/>
    <w:tmpl w:val="05B439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46715F"/>
    <w:multiLevelType w:val="hybridMultilevel"/>
    <w:tmpl w:val="521A0CE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0A9A5A6D"/>
    <w:multiLevelType w:val="hybridMultilevel"/>
    <w:tmpl w:val="BF8E286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23826BB"/>
    <w:multiLevelType w:val="hybridMultilevel"/>
    <w:tmpl w:val="12EC2CEE"/>
    <w:lvl w:ilvl="0" w:tplc="172AEFA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F04D7"/>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6EE6928"/>
    <w:multiLevelType w:val="hybridMultilevel"/>
    <w:tmpl w:val="A8A0777A"/>
    <w:lvl w:ilvl="0" w:tplc="FB52280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AF7B6C"/>
    <w:multiLevelType w:val="hybridMultilevel"/>
    <w:tmpl w:val="4B1272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2177392"/>
    <w:multiLevelType w:val="hybridMultilevel"/>
    <w:tmpl w:val="FA12416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6746E18"/>
    <w:multiLevelType w:val="singleLevel"/>
    <w:tmpl w:val="EB000580"/>
    <w:lvl w:ilvl="0">
      <w:start w:val="1"/>
      <w:numFmt w:val="decimal"/>
      <w:lvlText w:val="%1."/>
      <w:lvlJc w:val="left"/>
      <w:pPr>
        <w:tabs>
          <w:tab w:val="num" w:pos="0"/>
        </w:tabs>
        <w:ind w:left="144" w:hanging="144"/>
      </w:pPr>
      <w:rPr>
        <w:rFonts w:cs="Times New Roman" w:hint="default"/>
      </w:rPr>
    </w:lvl>
  </w:abstractNum>
  <w:abstractNum w:abstractNumId="9" w15:restartNumberingAfterBreak="0">
    <w:nsid w:val="277C79D7"/>
    <w:multiLevelType w:val="singleLevel"/>
    <w:tmpl w:val="24D69D8C"/>
    <w:lvl w:ilvl="0">
      <w:start w:val="1"/>
      <w:numFmt w:val="decimal"/>
      <w:lvlText w:val="%1."/>
      <w:lvlJc w:val="left"/>
      <w:pPr>
        <w:tabs>
          <w:tab w:val="num" w:pos="216"/>
        </w:tabs>
        <w:ind w:left="216" w:hanging="216"/>
      </w:pPr>
      <w:rPr>
        <w:rFonts w:cs="Times New Roman" w:hint="default"/>
      </w:rPr>
    </w:lvl>
  </w:abstractNum>
  <w:abstractNum w:abstractNumId="10" w15:restartNumberingAfterBreak="0">
    <w:nsid w:val="287B353B"/>
    <w:multiLevelType w:val="hybridMultilevel"/>
    <w:tmpl w:val="E2C07CA0"/>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62FD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2EBA4651"/>
    <w:multiLevelType w:val="hybridMultilevel"/>
    <w:tmpl w:val="C4907290"/>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ËÎÌå"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ËÎÌå"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ËÎÌå"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94722"/>
    <w:multiLevelType w:val="hybridMultilevel"/>
    <w:tmpl w:val="DCBA53CA"/>
    <w:lvl w:ilvl="0" w:tplc="C22C9B9C">
      <w:start w:val="1"/>
      <w:numFmt w:val="decimal"/>
      <w:lvlText w:val="%1."/>
      <w:lvlJc w:val="left"/>
      <w:pPr>
        <w:ind w:left="360" w:hanging="360"/>
      </w:pPr>
      <w:rPr>
        <w:b/>
      </w:rPr>
    </w:lvl>
    <w:lvl w:ilvl="1" w:tplc="2C0A0019">
      <w:start w:val="1"/>
      <w:numFmt w:val="lowerLetter"/>
      <w:lvlText w:val="%2."/>
      <w:lvlJc w:val="left"/>
      <w:pPr>
        <w:ind w:left="2160" w:hanging="360"/>
      </w:pPr>
    </w:lvl>
    <w:lvl w:ilvl="2" w:tplc="2C0A001B">
      <w:start w:val="1"/>
      <w:numFmt w:val="lowerRoman"/>
      <w:lvlText w:val="%3."/>
      <w:lvlJc w:val="right"/>
      <w:pPr>
        <w:ind w:left="2880" w:hanging="180"/>
      </w:pPr>
    </w:lvl>
    <w:lvl w:ilvl="3" w:tplc="2C0A000F">
      <w:start w:val="1"/>
      <w:numFmt w:val="decimal"/>
      <w:lvlText w:val="%4."/>
      <w:lvlJc w:val="left"/>
      <w:pPr>
        <w:ind w:left="3600" w:hanging="360"/>
      </w:pPr>
    </w:lvl>
    <w:lvl w:ilvl="4" w:tplc="2C0A0019">
      <w:start w:val="1"/>
      <w:numFmt w:val="lowerLetter"/>
      <w:lvlText w:val="%5."/>
      <w:lvlJc w:val="left"/>
      <w:pPr>
        <w:ind w:left="4320" w:hanging="360"/>
      </w:pPr>
    </w:lvl>
    <w:lvl w:ilvl="5" w:tplc="2C0A001B">
      <w:start w:val="1"/>
      <w:numFmt w:val="lowerRoman"/>
      <w:lvlText w:val="%6."/>
      <w:lvlJc w:val="right"/>
      <w:pPr>
        <w:ind w:left="5040" w:hanging="180"/>
      </w:pPr>
    </w:lvl>
    <w:lvl w:ilvl="6" w:tplc="2C0A000F">
      <w:start w:val="1"/>
      <w:numFmt w:val="decimal"/>
      <w:lvlText w:val="%7."/>
      <w:lvlJc w:val="left"/>
      <w:pPr>
        <w:ind w:left="5760" w:hanging="360"/>
      </w:pPr>
    </w:lvl>
    <w:lvl w:ilvl="7" w:tplc="2C0A0019">
      <w:start w:val="1"/>
      <w:numFmt w:val="lowerLetter"/>
      <w:lvlText w:val="%8."/>
      <w:lvlJc w:val="left"/>
      <w:pPr>
        <w:ind w:left="6480" w:hanging="360"/>
      </w:pPr>
    </w:lvl>
    <w:lvl w:ilvl="8" w:tplc="2C0A001B">
      <w:start w:val="1"/>
      <w:numFmt w:val="lowerRoman"/>
      <w:lvlText w:val="%9."/>
      <w:lvlJc w:val="right"/>
      <w:pPr>
        <w:ind w:left="7200" w:hanging="180"/>
      </w:pPr>
    </w:lvl>
  </w:abstractNum>
  <w:abstractNum w:abstractNumId="14" w15:restartNumberingAfterBreak="0">
    <w:nsid w:val="333952FF"/>
    <w:multiLevelType w:val="hybridMultilevel"/>
    <w:tmpl w:val="896C76F8"/>
    <w:lvl w:ilvl="0" w:tplc="0C0A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5037147"/>
    <w:multiLevelType w:val="hybridMultilevel"/>
    <w:tmpl w:val="EEDAE978"/>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7126C"/>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7003FF0"/>
    <w:multiLevelType w:val="hybridMultilevel"/>
    <w:tmpl w:val="265E4D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A3247A8"/>
    <w:multiLevelType w:val="singleLevel"/>
    <w:tmpl w:val="71043928"/>
    <w:lvl w:ilvl="0">
      <w:start w:val="1"/>
      <w:numFmt w:val="decimal"/>
      <w:lvlText w:val="%1."/>
      <w:legacy w:legacy="1" w:legacySpace="0" w:legacyIndent="360"/>
      <w:lvlJc w:val="left"/>
      <w:pPr>
        <w:ind w:left="360" w:hanging="360"/>
      </w:pPr>
    </w:lvl>
  </w:abstractNum>
  <w:abstractNum w:abstractNumId="19" w15:restartNumberingAfterBreak="0">
    <w:nsid w:val="41BE53AC"/>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31C48C4"/>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595D1D"/>
    <w:multiLevelType w:val="hybridMultilevel"/>
    <w:tmpl w:val="F0826D08"/>
    <w:lvl w:ilvl="0" w:tplc="04EE86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E7F52"/>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5627C81"/>
    <w:multiLevelType w:val="hybridMultilevel"/>
    <w:tmpl w:val="B82877A0"/>
    <w:lvl w:ilvl="0" w:tplc="12D61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9810F3E"/>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C9C3997"/>
    <w:multiLevelType w:val="hybridMultilevel"/>
    <w:tmpl w:val="0E505AFE"/>
    <w:lvl w:ilvl="0" w:tplc="2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CDD04A5"/>
    <w:multiLevelType w:val="hybridMultilevel"/>
    <w:tmpl w:val="B2C259DC"/>
    <w:lvl w:ilvl="0" w:tplc="FFFFFFFF">
      <w:start w:val="1"/>
      <w:numFmt w:val="decimal"/>
      <w:lvlText w:val="%1."/>
      <w:lvlJc w:val="left"/>
      <w:pPr>
        <w:tabs>
          <w:tab w:val="num" w:pos="0"/>
        </w:tabs>
        <w:ind w:left="144"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D3F400A"/>
    <w:multiLevelType w:val="hybridMultilevel"/>
    <w:tmpl w:val="F888390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DF155F5"/>
    <w:multiLevelType w:val="singleLevel"/>
    <w:tmpl w:val="DDB04568"/>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55723866"/>
    <w:multiLevelType w:val="hybridMultilevel"/>
    <w:tmpl w:val="C7F80720"/>
    <w:lvl w:ilvl="0" w:tplc="172AEFAE">
      <w:start w:val="1"/>
      <w:numFmt w:val="bullet"/>
      <w:lvlText w:val="-"/>
      <w:lvlJc w:val="left"/>
      <w:pPr>
        <w:tabs>
          <w:tab w:val="num" w:pos="720"/>
        </w:tabs>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6BD5925"/>
    <w:multiLevelType w:val="hybridMultilevel"/>
    <w:tmpl w:val="46A22F94"/>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0337A0"/>
    <w:multiLevelType w:val="hybridMultilevel"/>
    <w:tmpl w:val="481A9E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CE17EB1"/>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BB139EF"/>
    <w:multiLevelType w:val="hybridMultilevel"/>
    <w:tmpl w:val="FA124162"/>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D68102D"/>
    <w:multiLevelType w:val="singleLevel"/>
    <w:tmpl w:val="3AA8A9F2"/>
    <w:lvl w:ilvl="0">
      <w:start w:val="1"/>
      <w:numFmt w:val="decimal"/>
      <w:lvlText w:val="%1."/>
      <w:lvlJc w:val="left"/>
      <w:pPr>
        <w:tabs>
          <w:tab w:val="num" w:pos="0"/>
        </w:tabs>
        <w:ind w:left="144" w:hanging="144"/>
      </w:pPr>
      <w:rPr>
        <w:rFonts w:hint="default"/>
      </w:rPr>
    </w:lvl>
  </w:abstractNum>
  <w:abstractNum w:abstractNumId="35" w15:restartNumberingAfterBreak="0">
    <w:nsid w:val="6DF92606"/>
    <w:multiLevelType w:val="hybridMultilevel"/>
    <w:tmpl w:val="89029BB2"/>
    <w:lvl w:ilvl="0" w:tplc="FFFFFFFF">
      <w:start w:val="2"/>
      <w:numFmt w:val="bullet"/>
      <w:lvlText w:val="-"/>
      <w:lvlJc w:val="left"/>
      <w:pPr>
        <w:tabs>
          <w:tab w:val="num" w:pos="1770"/>
        </w:tabs>
        <w:ind w:left="1770" w:hanging="360"/>
      </w:pPr>
      <w:rPr>
        <w:rFonts w:ascii="Arial" w:eastAsia="Times New Roman" w:hAnsi="Arial" w:hint="default"/>
      </w:rPr>
    </w:lvl>
    <w:lvl w:ilvl="1" w:tplc="FFFFFFFF" w:tentative="1">
      <w:start w:val="1"/>
      <w:numFmt w:val="bullet"/>
      <w:lvlText w:val="o"/>
      <w:lvlJc w:val="left"/>
      <w:pPr>
        <w:tabs>
          <w:tab w:val="num" w:pos="2490"/>
        </w:tabs>
        <w:ind w:left="2490" w:hanging="360"/>
      </w:pPr>
      <w:rPr>
        <w:rFonts w:ascii="Courier New" w:hAnsi="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36" w15:restartNumberingAfterBreak="0">
    <w:nsid w:val="6F446533"/>
    <w:multiLevelType w:val="hybridMultilevel"/>
    <w:tmpl w:val="4EBE2F32"/>
    <w:lvl w:ilvl="0" w:tplc="FFFFFFFF">
      <w:start w:val="1"/>
      <w:numFmt w:val="decimal"/>
      <w:lvlText w:val="%1."/>
      <w:lvlJc w:val="left"/>
      <w:pPr>
        <w:tabs>
          <w:tab w:val="num" w:pos="0"/>
        </w:tabs>
        <w:ind w:left="144"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21736D4"/>
    <w:multiLevelType w:val="hybridMultilevel"/>
    <w:tmpl w:val="42843C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48C7F6B"/>
    <w:multiLevelType w:val="hybridMultilevel"/>
    <w:tmpl w:val="E01E8086"/>
    <w:lvl w:ilvl="0" w:tplc="FFFFFFFF">
      <w:start w:val="1"/>
      <w:numFmt w:val="bullet"/>
      <w:lvlText w:val=""/>
      <w:lvlJc w:val="left"/>
      <w:pPr>
        <w:tabs>
          <w:tab w:val="num" w:pos="0"/>
        </w:tabs>
        <w:ind w:left="144" w:hanging="14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MS Mincho"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209B2"/>
    <w:multiLevelType w:val="hybridMultilevel"/>
    <w:tmpl w:val="2A46380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0" w15:restartNumberingAfterBreak="0">
    <w:nsid w:val="7B763A19"/>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5"/>
  </w:num>
  <w:num w:numId="4">
    <w:abstractNumId w:val="10"/>
  </w:num>
  <w:num w:numId="5">
    <w:abstractNumId w:val="9"/>
  </w:num>
  <w:num w:numId="6">
    <w:abstractNumId w:val="26"/>
  </w:num>
  <w:num w:numId="7">
    <w:abstractNumId w:val="36"/>
  </w:num>
  <w:num w:numId="8">
    <w:abstractNumId w:val="3"/>
  </w:num>
  <w:num w:numId="9">
    <w:abstractNumId w:val="3"/>
  </w:num>
  <w:num w:numId="10">
    <w:abstractNumId w:val="2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9"/>
  </w:num>
  <w:num w:numId="16">
    <w:abstractNumId w:val="6"/>
  </w:num>
  <w:num w:numId="17">
    <w:abstractNumId w:val="1"/>
  </w:num>
  <w:num w:numId="18">
    <w:abstractNumId w:val="27"/>
  </w:num>
  <w:num w:numId="19">
    <w:abstractNumId w:val="37"/>
  </w:num>
  <w:num w:numId="20">
    <w:abstractNumId w:val="14"/>
  </w:num>
  <w:num w:numId="21">
    <w:abstractNumId w:val="7"/>
  </w:num>
  <w:num w:numId="22">
    <w:abstractNumId w:val="33"/>
  </w:num>
  <w:num w:numId="23">
    <w:abstractNumId w:val="35"/>
  </w:num>
  <w:num w:numId="24">
    <w:abstractNumId w:val="21"/>
  </w:num>
  <w:num w:numId="25">
    <w:abstractNumId w:val="4"/>
  </w:num>
  <w:num w:numId="26">
    <w:abstractNumId w:val="25"/>
  </w:num>
  <w:num w:numId="27">
    <w:abstractNumId w:val="17"/>
  </w:num>
  <w:num w:numId="28">
    <w:abstractNumId w:val="16"/>
  </w:num>
  <w:num w:numId="29">
    <w:abstractNumId w:val="24"/>
  </w:num>
  <w:num w:numId="30">
    <w:abstractNumId w:val="39"/>
  </w:num>
  <w:num w:numId="31">
    <w:abstractNumId w:val="31"/>
  </w:num>
  <w:num w:numId="32">
    <w:abstractNumId w:val="0"/>
  </w:num>
  <w:num w:numId="33">
    <w:abstractNumId w:val="29"/>
  </w:num>
  <w:num w:numId="34">
    <w:abstractNumId w:val="3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0"/>
  </w:num>
  <w:num w:numId="39">
    <w:abstractNumId w:val="11"/>
  </w:num>
  <w:num w:numId="40">
    <w:abstractNumId w:val="18"/>
    <w:lvlOverride w:ilvl="0">
      <w:lvl w:ilvl="0">
        <w:start w:val="1"/>
        <w:numFmt w:val="decimal"/>
        <w:lvlText w:val="%1."/>
        <w:lvlJc w:val="left"/>
        <w:pPr>
          <w:tabs>
            <w:tab w:val="num" w:pos="0"/>
          </w:tabs>
          <w:ind w:left="144" w:hanging="144"/>
        </w:pPr>
        <w:rPr>
          <w:rFonts w:hint="default"/>
        </w:rPr>
      </w:lvl>
    </w:lvlOverride>
  </w:num>
  <w:num w:numId="41">
    <w:abstractNumId w:val="28"/>
    <w:lvlOverride w:ilvl="0">
      <w:lvl w:ilvl="0">
        <w:start w:val="1"/>
        <w:numFmt w:val="decimal"/>
        <w:lvlText w:val="%1."/>
        <w:lvlJc w:val="left"/>
        <w:pPr>
          <w:tabs>
            <w:tab w:val="num" w:pos="360"/>
          </w:tabs>
          <w:ind w:left="144" w:hanging="144"/>
        </w:pPr>
        <w:rPr>
          <w:rFonts w:ascii="Times New Roman" w:hAnsi="Times New Roman" w:cs="Times New Roman" w:hint="default"/>
          <w:b w:val="0"/>
          <w:i w:val="0"/>
          <w:sz w:val="12"/>
          <w:szCs w:val="12"/>
          <w:vertAlign w:val="baseline"/>
        </w:rPr>
      </w:lvl>
    </w:lvlOverride>
  </w:num>
  <w:num w:numId="42">
    <w:abstractNumId w:val="34"/>
  </w:num>
  <w:num w:numId="43">
    <w:abstractNumId w:val="12"/>
  </w:num>
  <w:num w:numId="44">
    <w:abstractNumId w:val="23"/>
  </w:num>
  <w:num w:numId="45">
    <w:abstractNumId w:val="32"/>
  </w:num>
  <w:num w:numId="46">
    <w:abstractNumId w:val="8"/>
  </w:num>
  <w:num w:numId="47">
    <w:abstractNumId w:val="1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13"/>
    <w:rsid w:val="000100BB"/>
    <w:rsid w:val="00015DFE"/>
    <w:rsid w:val="0001707C"/>
    <w:rsid w:val="00025E95"/>
    <w:rsid w:val="000264D0"/>
    <w:rsid w:val="00034903"/>
    <w:rsid w:val="0003554E"/>
    <w:rsid w:val="000372C7"/>
    <w:rsid w:val="000511A6"/>
    <w:rsid w:val="00052585"/>
    <w:rsid w:val="000551FA"/>
    <w:rsid w:val="0005593D"/>
    <w:rsid w:val="0008021D"/>
    <w:rsid w:val="00082A6A"/>
    <w:rsid w:val="00086663"/>
    <w:rsid w:val="000871B5"/>
    <w:rsid w:val="00094ECF"/>
    <w:rsid w:val="000A6A1F"/>
    <w:rsid w:val="000A7E4E"/>
    <w:rsid w:val="000B3F4D"/>
    <w:rsid w:val="000B57A8"/>
    <w:rsid w:val="000B6D2B"/>
    <w:rsid w:val="000C768B"/>
    <w:rsid w:val="000D1385"/>
    <w:rsid w:val="000D1768"/>
    <w:rsid w:val="000D270D"/>
    <w:rsid w:val="000D4814"/>
    <w:rsid w:val="000E45BB"/>
    <w:rsid w:val="000E7E03"/>
    <w:rsid w:val="000F11B4"/>
    <w:rsid w:val="000F249B"/>
    <w:rsid w:val="000F4C13"/>
    <w:rsid w:val="00102A1D"/>
    <w:rsid w:val="001145A0"/>
    <w:rsid w:val="00114D0F"/>
    <w:rsid w:val="00117D0C"/>
    <w:rsid w:val="001219BF"/>
    <w:rsid w:val="001244E3"/>
    <w:rsid w:val="00124A7C"/>
    <w:rsid w:val="001276C2"/>
    <w:rsid w:val="00140338"/>
    <w:rsid w:val="00150128"/>
    <w:rsid w:val="00154C89"/>
    <w:rsid w:val="001560A6"/>
    <w:rsid w:val="001560BF"/>
    <w:rsid w:val="00170A40"/>
    <w:rsid w:val="00175B5C"/>
    <w:rsid w:val="00180BBE"/>
    <w:rsid w:val="00181028"/>
    <w:rsid w:val="001853D2"/>
    <w:rsid w:val="00190AFE"/>
    <w:rsid w:val="00190D97"/>
    <w:rsid w:val="001A0B89"/>
    <w:rsid w:val="001A56C9"/>
    <w:rsid w:val="001A5A0F"/>
    <w:rsid w:val="001B1605"/>
    <w:rsid w:val="001B5B49"/>
    <w:rsid w:val="001B661F"/>
    <w:rsid w:val="001B6F50"/>
    <w:rsid w:val="001C09E2"/>
    <w:rsid w:val="001D088A"/>
    <w:rsid w:val="001D1B44"/>
    <w:rsid w:val="00204DE7"/>
    <w:rsid w:val="00205B9F"/>
    <w:rsid w:val="00210F18"/>
    <w:rsid w:val="002134FE"/>
    <w:rsid w:val="00217C2F"/>
    <w:rsid w:val="00225F7F"/>
    <w:rsid w:val="00230571"/>
    <w:rsid w:val="002333FD"/>
    <w:rsid w:val="00254836"/>
    <w:rsid w:val="00256F88"/>
    <w:rsid w:val="002621E5"/>
    <w:rsid w:val="00262A07"/>
    <w:rsid w:val="0026475E"/>
    <w:rsid w:val="00265398"/>
    <w:rsid w:val="002708FD"/>
    <w:rsid w:val="00277384"/>
    <w:rsid w:val="002808E7"/>
    <w:rsid w:val="0028627F"/>
    <w:rsid w:val="002872D3"/>
    <w:rsid w:val="00293D16"/>
    <w:rsid w:val="00296537"/>
    <w:rsid w:val="002A3DBF"/>
    <w:rsid w:val="002A500F"/>
    <w:rsid w:val="002A62C1"/>
    <w:rsid w:val="002D285D"/>
    <w:rsid w:val="002D5F8E"/>
    <w:rsid w:val="002D6CB8"/>
    <w:rsid w:val="002E0DC8"/>
    <w:rsid w:val="002E466C"/>
    <w:rsid w:val="002E4922"/>
    <w:rsid w:val="002E659F"/>
    <w:rsid w:val="002F5204"/>
    <w:rsid w:val="00312FE6"/>
    <w:rsid w:val="00314398"/>
    <w:rsid w:val="00314C8C"/>
    <w:rsid w:val="003160DB"/>
    <w:rsid w:val="00321D5C"/>
    <w:rsid w:val="00330126"/>
    <w:rsid w:val="00333A8E"/>
    <w:rsid w:val="00335EF5"/>
    <w:rsid w:val="00343789"/>
    <w:rsid w:val="003513AB"/>
    <w:rsid w:val="003541BA"/>
    <w:rsid w:val="003559B3"/>
    <w:rsid w:val="0036199D"/>
    <w:rsid w:val="00361AB1"/>
    <w:rsid w:val="00364ECD"/>
    <w:rsid w:val="00365E8A"/>
    <w:rsid w:val="00367C5B"/>
    <w:rsid w:val="0037695C"/>
    <w:rsid w:val="003932D6"/>
    <w:rsid w:val="003943B5"/>
    <w:rsid w:val="003A20E0"/>
    <w:rsid w:val="003A30D8"/>
    <w:rsid w:val="003B1F86"/>
    <w:rsid w:val="003C0BED"/>
    <w:rsid w:val="003D18A5"/>
    <w:rsid w:val="003D608B"/>
    <w:rsid w:val="003D7355"/>
    <w:rsid w:val="003E334B"/>
    <w:rsid w:val="003E597B"/>
    <w:rsid w:val="003E71A8"/>
    <w:rsid w:val="003F07BE"/>
    <w:rsid w:val="003F275D"/>
    <w:rsid w:val="003F5DF4"/>
    <w:rsid w:val="003F746E"/>
    <w:rsid w:val="003F7CC0"/>
    <w:rsid w:val="0040100C"/>
    <w:rsid w:val="004053E5"/>
    <w:rsid w:val="004129EF"/>
    <w:rsid w:val="004139D8"/>
    <w:rsid w:val="00417C84"/>
    <w:rsid w:val="00424207"/>
    <w:rsid w:val="00425888"/>
    <w:rsid w:val="00427DEB"/>
    <w:rsid w:val="004442B6"/>
    <w:rsid w:val="0044571D"/>
    <w:rsid w:val="00451E47"/>
    <w:rsid w:val="00451FCE"/>
    <w:rsid w:val="0045404D"/>
    <w:rsid w:val="0045514D"/>
    <w:rsid w:val="00461463"/>
    <w:rsid w:val="0046760C"/>
    <w:rsid w:val="00470704"/>
    <w:rsid w:val="004714EF"/>
    <w:rsid w:val="00476422"/>
    <w:rsid w:val="00476AEE"/>
    <w:rsid w:val="00477500"/>
    <w:rsid w:val="00484619"/>
    <w:rsid w:val="00491A89"/>
    <w:rsid w:val="004920E9"/>
    <w:rsid w:val="004963F8"/>
    <w:rsid w:val="004B418B"/>
    <w:rsid w:val="004C0AE9"/>
    <w:rsid w:val="004C0DF5"/>
    <w:rsid w:val="004C5829"/>
    <w:rsid w:val="004D0FF9"/>
    <w:rsid w:val="004D2739"/>
    <w:rsid w:val="004E06E7"/>
    <w:rsid w:val="004F0D65"/>
    <w:rsid w:val="004F4174"/>
    <w:rsid w:val="0050666E"/>
    <w:rsid w:val="00512F1F"/>
    <w:rsid w:val="00514867"/>
    <w:rsid w:val="00523A9F"/>
    <w:rsid w:val="00531A55"/>
    <w:rsid w:val="00532B09"/>
    <w:rsid w:val="00534C5D"/>
    <w:rsid w:val="00536DA4"/>
    <w:rsid w:val="00540946"/>
    <w:rsid w:val="005472C6"/>
    <w:rsid w:val="0055075F"/>
    <w:rsid w:val="005516F7"/>
    <w:rsid w:val="00553DF3"/>
    <w:rsid w:val="00564D7A"/>
    <w:rsid w:val="00573E3E"/>
    <w:rsid w:val="00585B3C"/>
    <w:rsid w:val="00593142"/>
    <w:rsid w:val="005A1333"/>
    <w:rsid w:val="005A1D4C"/>
    <w:rsid w:val="005B52DB"/>
    <w:rsid w:val="005C087C"/>
    <w:rsid w:val="005D2254"/>
    <w:rsid w:val="005D22D5"/>
    <w:rsid w:val="005D6C8E"/>
    <w:rsid w:val="005E402F"/>
    <w:rsid w:val="005E73C7"/>
    <w:rsid w:val="005F155C"/>
    <w:rsid w:val="005F45D5"/>
    <w:rsid w:val="00601145"/>
    <w:rsid w:val="00601D40"/>
    <w:rsid w:val="00613812"/>
    <w:rsid w:val="00616679"/>
    <w:rsid w:val="006227B2"/>
    <w:rsid w:val="006271AB"/>
    <w:rsid w:val="006316CA"/>
    <w:rsid w:val="00632BEF"/>
    <w:rsid w:val="00634FE8"/>
    <w:rsid w:val="00645AEC"/>
    <w:rsid w:val="00651BDA"/>
    <w:rsid w:val="00651E4E"/>
    <w:rsid w:val="0066217E"/>
    <w:rsid w:val="006626C3"/>
    <w:rsid w:val="00667132"/>
    <w:rsid w:val="00671AA7"/>
    <w:rsid w:val="006751CE"/>
    <w:rsid w:val="00680FF3"/>
    <w:rsid w:val="0068519F"/>
    <w:rsid w:val="006861EB"/>
    <w:rsid w:val="00692150"/>
    <w:rsid w:val="00692C53"/>
    <w:rsid w:val="006B2448"/>
    <w:rsid w:val="006C31A9"/>
    <w:rsid w:val="006C3E66"/>
    <w:rsid w:val="006C5C42"/>
    <w:rsid w:val="006D1F94"/>
    <w:rsid w:val="006D57AB"/>
    <w:rsid w:val="006F57DB"/>
    <w:rsid w:val="00706BD1"/>
    <w:rsid w:val="00707E51"/>
    <w:rsid w:val="00711398"/>
    <w:rsid w:val="00712105"/>
    <w:rsid w:val="00713E41"/>
    <w:rsid w:val="00720D50"/>
    <w:rsid w:val="007270DB"/>
    <w:rsid w:val="00731A6F"/>
    <w:rsid w:val="00731F1E"/>
    <w:rsid w:val="0075498D"/>
    <w:rsid w:val="00757569"/>
    <w:rsid w:val="00766B97"/>
    <w:rsid w:val="0077058F"/>
    <w:rsid w:val="00777DDD"/>
    <w:rsid w:val="00780425"/>
    <w:rsid w:val="0079004A"/>
    <w:rsid w:val="0079142D"/>
    <w:rsid w:val="00794475"/>
    <w:rsid w:val="007C04EA"/>
    <w:rsid w:val="007C638F"/>
    <w:rsid w:val="007C72CD"/>
    <w:rsid w:val="007C7CBD"/>
    <w:rsid w:val="007D5C68"/>
    <w:rsid w:val="007D610E"/>
    <w:rsid w:val="007D6666"/>
    <w:rsid w:val="007D7319"/>
    <w:rsid w:val="007E17F1"/>
    <w:rsid w:val="007E1CBD"/>
    <w:rsid w:val="007E501F"/>
    <w:rsid w:val="007E5E39"/>
    <w:rsid w:val="007F2649"/>
    <w:rsid w:val="00806C13"/>
    <w:rsid w:val="008104D5"/>
    <w:rsid w:val="00821ED2"/>
    <w:rsid w:val="008322C4"/>
    <w:rsid w:val="008325BF"/>
    <w:rsid w:val="00832A94"/>
    <w:rsid w:val="00835782"/>
    <w:rsid w:val="00836EDA"/>
    <w:rsid w:val="00845678"/>
    <w:rsid w:val="0084580F"/>
    <w:rsid w:val="00847B32"/>
    <w:rsid w:val="008504CE"/>
    <w:rsid w:val="0085642A"/>
    <w:rsid w:val="008664E0"/>
    <w:rsid w:val="00871946"/>
    <w:rsid w:val="008721E8"/>
    <w:rsid w:val="008825B4"/>
    <w:rsid w:val="008847BC"/>
    <w:rsid w:val="00886A39"/>
    <w:rsid w:val="00893C6F"/>
    <w:rsid w:val="008941DE"/>
    <w:rsid w:val="00894CB2"/>
    <w:rsid w:val="008964D1"/>
    <w:rsid w:val="00896745"/>
    <w:rsid w:val="008A5373"/>
    <w:rsid w:val="008B3D14"/>
    <w:rsid w:val="008C02EC"/>
    <w:rsid w:val="008C2245"/>
    <w:rsid w:val="008C3C2D"/>
    <w:rsid w:val="008C498A"/>
    <w:rsid w:val="008C4BD6"/>
    <w:rsid w:val="008D45C6"/>
    <w:rsid w:val="008E14ED"/>
    <w:rsid w:val="008E29FD"/>
    <w:rsid w:val="008E5ACA"/>
    <w:rsid w:val="008F3733"/>
    <w:rsid w:val="008F741E"/>
    <w:rsid w:val="009140A9"/>
    <w:rsid w:val="009162DF"/>
    <w:rsid w:val="00921D13"/>
    <w:rsid w:val="00942757"/>
    <w:rsid w:val="00945D9A"/>
    <w:rsid w:val="00946140"/>
    <w:rsid w:val="00952C6C"/>
    <w:rsid w:val="00965D61"/>
    <w:rsid w:val="009672F3"/>
    <w:rsid w:val="0097067C"/>
    <w:rsid w:val="009737DB"/>
    <w:rsid w:val="00973F52"/>
    <w:rsid w:val="009772C4"/>
    <w:rsid w:val="00983AAA"/>
    <w:rsid w:val="0098587A"/>
    <w:rsid w:val="009910CD"/>
    <w:rsid w:val="00992D7E"/>
    <w:rsid w:val="0099329A"/>
    <w:rsid w:val="00993D2B"/>
    <w:rsid w:val="00996248"/>
    <w:rsid w:val="009A5DCD"/>
    <w:rsid w:val="009B4A43"/>
    <w:rsid w:val="009B4AC8"/>
    <w:rsid w:val="009C2143"/>
    <w:rsid w:val="009D0DC0"/>
    <w:rsid w:val="009D146A"/>
    <w:rsid w:val="009D1C64"/>
    <w:rsid w:val="009D267A"/>
    <w:rsid w:val="009E1E3E"/>
    <w:rsid w:val="009E47D6"/>
    <w:rsid w:val="009E50DE"/>
    <w:rsid w:val="009E55DA"/>
    <w:rsid w:val="009F0D65"/>
    <w:rsid w:val="009F6EEF"/>
    <w:rsid w:val="009F7122"/>
    <w:rsid w:val="00A00ABC"/>
    <w:rsid w:val="00A022BD"/>
    <w:rsid w:val="00A05AE4"/>
    <w:rsid w:val="00A1062A"/>
    <w:rsid w:val="00A12DD1"/>
    <w:rsid w:val="00A20A7B"/>
    <w:rsid w:val="00A26CB0"/>
    <w:rsid w:val="00A333AB"/>
    <w:rsid w:val="00A35494"/>
    <w:rsid w:val="00A36101"/>
    <w:rsid w:val="00A415D8"/>
    <w:rsid w:val="00A42CC4"/>
    <w:rsid w:val="00A47ED1"/>
    <w:rsid w:val="00A53B77"/>
    <w:rsid w:val="00A57645"/>
    <w:rsid w:val="00A67EAF"/>
    <w:rsid w:val="00A731DC"/>
    <w:rsid w:val="00A75519"/>
    <w:rsid w:val="00A777E0"/>
    <w:rsid w:val="00A77B25"/>
    <w:rsid w:val="00A8356A"/>
    <w:rsid w:val="00A87C8E"/>
    <w:rsid w:val="00AB3431"/>
    <w:rsid w:val="00AB36F4"/>
    <w:rsid w:val="00AB79C6"/>
    <w:rsid w:val="00AC426E"/>
    <w:rsid w:val="00AC60FC"/>
    <w:rsid w:val="00AD1B82"/>
    <w:rsid w:val="00AD1EDC"/>
    <w:rsid w:val="00AE1385"/>
    <w:rsid w:val="00B01953"/>
    <w:rsid w:val="00B02FBF"/>
    <w:rsid w:val="00B12723"/>
    <w:rsid w:val="00B14274"/>
    <w:rsid w:val="00B17968"/>
    <w:rsid w:val="00B24564"/>
    <w:rsid w:val="00B30715"/>
    <w:rsid w:val="00B43036"/>
    <w:rsid w:val="00B47641"/>
    <w:rsid w:val="00B50149"/>
    <w:rsid w:val="00B53A36"/>
    <w:rsid w:val="00B73957"/>
    <w:rsid w:val="00B75F93"/>
    <w:rsid w:val="00B77DB3"/>
    <w:rsid w:val="00B77F68"/>
    <w:rsid w:val="00B8258F"/>
    <w:rsid w:val="00B95C49"/>
    <w:rsid w:val="00BA0D79"/>
    <w:rsid w:val="00BA195D"/>
    <w:rsid w:val="00BA21C3"/>
    <w:rsid w:val="00BA542B"/>
    <w:rsid w:val="00BA5D0C"/>
    <w:rsid w:val="00BA747B"/>
    <w:rsid w:val="00BC76D4"/>
    <w:rsid w:val="00BD1AF2"/>
    <w:rsid w:val="00BD499E"/>
    <w:rsid w:val="00BE5986"/>
    <w:rsid w:val="00BE73BC"/>
    <w:rsid w:val="00BF0E1B"/>
    <w:rsid w:val="00BF3898"/>
    <w:rsid w:val="00C10D07"/>
    <w:rsid w:val="00C137DF"/>
    <w:rsid w:val="00C16CA1"/>
    <w:rsid w:val="00C22A40"/>
    <w:rsid w:val="00C309B9"/>
    <w:rsid w:val="00C3269E"/>
    <w:rsid w:val="00C33736"/>
    <w:rsid w:val="00C52989"/>
    <w:rsid w:val="00C52B53"/>
    <w:rsid w:val="00C54FDB"/>
    <w:rsid w:val="00C600C7"/>
    <w:rsid w:val="00C61C06"/>
    <w:rsid w:val="00C64C6F"/>
    <w:rsid w:val="00C64CAA"/>
    <w:rsid w:val="00C81346"/>
    <w:rsid w:val="00C96463"/>
    <w:rsid w:val="00CA1FF0"/>
    <w:rsid w:val="00CB3984"/>
    <w:rsid w:val="00CB4CFC"/>
    <w:rsid w:val="00CC26B8"/>
    <w:rsid w:val="00CC5398"/>
    <w:rsid w:val="00CD367C"/>
    <w:rsid w:val="00CD47A6"/>
    <w:rsid w:val="00CF58A1"/>
    <w:rsid w:val="00D01365"/>
    <w:rsid w:val="00D056BE"/>
    <w:rsid w:val="00D06B19"/>
    <w:rsid w:val="00D152F2"/>
    <w:rsid w:val="00D25111"/>
    <w:rsid w:val="00D266A9"/>
    <w:rsid w:val="00D323F9"/>
    <w:rsid w:val="00D36BD2"/>
    <w:rsid w:val="00D42B05"/>
    <w:rsid w:val="00D45A7A"/>
    <w:rsid w:val="00D45FD3"/>
    <w:rsid w:val="00D54B82"/>
    <w:rsid w:val="00D552CC"/>
    <w:rsid w:val="00D80297"/>
    <w:rsid w:val="00D90A5A"/>
    <w:rsid w:val="00DA02F3"/>
    <w:rsid w:val="00DA50FA"/>
    <w:rsid w:val="00DB1C5D"/>
    <w:rsid w:val="00DC2993"/>
    <w:rsid w:val="00DC2F54"/>
    <w:rsid w:val="00DE10D2"/>
    <w:rsid w:val="00DF26D5"/>
    <w:rsid w:val="00E03FCD"/>
    <w:rsid w:val="00E04A7F"/>
    <w:rsid w:val="00E071D8"/>
    <w:rsid w:val="00E16956"/>
    <w:rsid w:val="00E20A22"/>
    <w:rsid w:val="00E27EE0"/>
    <w:rsid w:val="00E312C4"/>
    <w:rsid w:val="00E42C56"/>
    <w:rsid w:val="00E43842"/>
    <w:rsid w:val="00E56CAE"/>
    <w:rsid w:val="00E64434"/>
    <w:rsid w:val="00E70169"/>
    <w:rsid w:val="00E70BAA"/>
    <w:rsid w:val="00E73000"/>
    <w:rsid w:val="00E757C1"/>
    <w:rsid w:val="00E8235B"/>
    <w:rsid w:val="00E92B17"/>
    <w:rsid w:val="00EA1298"/>
    <w:rsid w:val="00EB7117"/>
    <w:rsid w:val="00EC1976"/>
    <w:rsid w:val="00ED1366"/>
    <w:rsid w:val="00ED3C7B"/>
    <w:rsid w:val="00ED4EE7"/>
    <w:rsid w:val="00EE33EC"/>
    <w:rsid w:val="00EF0393"/>
    <w:rsid w:val="00EF360E"/>
    <w:rsid w:val="00EF42FD"/>
    <w:rsid w:val="00EF5413"/>
    <w:rsid w:val="00F047D4"/>
    <w:rsid w:val="00F05AA5"/>
    <w:rsid w:val="00F05CCC"/>
    <w:rsid w:val="00F06F55"/>
    <w:rsid w:val="00F117DC"/>
    <w:rsid w:val="00F14E1A"/>
    <w:rsid w:val="00F15E94"/>
    <w:rsid w:val="00F200EB"/>
    <w:rsid w:val="00F25778"/>
    <w:rsid w:val="00F25C99"/>
    <w:rsid w:val="00F43AEE"/>
    <w:rsid w:val="00F446F2"/>
    <w:rsid w:val="00F46149"/>
    <w:rsid w:val="00F563C7"/>
    <w:rsid w:val="00F6065D"/>
    <w:rsid w:val="00F94107"/>
    <w:rsid w:val="00FC70F9"/>
    <w:rsid w:val="00FD2556"/>
    <w:rsid w:val="00FD5E4E"/>
    <w:rsid w:val="00FE324D"/>
    <w:rsid w:val="00FE3475"/>
    <w:rsid w:val="00FF4EA6"/>
    <w:rsid w:val="00FF7861"/>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FD57"/>
  <w15:docId w15:val="{5E110360-487D-4A01-A6B0-7E239922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13"/>
    <w:pPr>
      <w:widowControl w:val="0"/>
      <w:overflowPunct w:val="0"/>
      <w:autoSpaceDE w:val="0"/>
      <w:autoSpaceDN w:val="0"/>
      <w:adjustRightInd w:val="0"/>
      <w:spacing w:after="0" w:line="312" w:lineRule="atLeast"/>
      <w:jc w:val="both"/>
      <w:textAlignment w:val="baseline"/>
    </w:pPr>
    <w:rPr>
      <w:rFonts w:ascii="SimSun" w:eastAsia="SimSun" w:hAnsi="Times New Roman" w:cs="Times New Roman"/>
      <w:sz w:val="18"/>
      <w:szCs w:val="18"/>
      <w:lang w:val="en-US"/>
    </w:rPr>
  </w:style>
  <w:style w:type="paragraph" w:styleId="Ttulo1">
    <w:name w:val="heading 1"/>
    <w:basedOn w:val="Normal"/>
    <w:next w:val="Normal"/>
    <w:link w:val="Ttulo1Car"/>
    <w:uiPriority w:val="9"/>
    <w:qFormat/>
    <w:rsid w:val="00C337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C4B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D27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680FF3"/>
    <w:pPr>
      <w:keepNext/>
      <w:keepLines/>
      <w:spacing w:before="40"/>
      <w:outlineLvl w:val="4"/>
    </w:pPr>
    <w:rPr>
      <w:rFonts w:asciiTheme="majorHAnsi" w:eastAsiaTheme="majorEastAsia" w:hAnsiTheme="majorHAnsi" w:cstheme="majorBidi"/>
      <w:color w:val="2E74B5" w:themeColor="accent1" w:themeShade="BF"/>
    </w:rPr>
  </w:style>
  <w:style w:type="paragraph" w:styleId="Ttulo9">
    <w:name w:val="heading 9"/>
    <w:basedOn w:val="Normal"/>
    <w:next w:val="Normal"/>
    <w:link w:val="Ttulo9Car"/>
    <w:uiPriority w:val="9"/>
    <w:semiHidden/>
    <w:unhideWhenUsed/>
    <w:qFormat/>
    <w:rsid w:val="00EF5413"/>
    <w:pPr>
      <w:keepNext/>
      <w:keepLines/>
      <w:spacing w:before="240" w:after="64" w:line="320" w:lineRule="atLeast"/>
      <w:outlineLvl w:val="8"/>
    </w:pPr>
    <w:rPr>
      <w:rFonts w:ascii="Cambria" w:hAnsi="Cambria"/>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semiHidden/>
    <w:rsid w:val="00EF5413"/>
    <w:rPr>
      <w:rFonts w:ascii="Cambria" w:eastAsia="SimSun" w:hAnsi="Cambria" w:cs="Times New Roman"/>
      <w:sz w:val="20"/>
      <w:szCs w:val="21"/>
    </w:rPr>
  </w:style>
  <w:style w:type="paragraph" w:customStyle="1" w:styleId="a">
    <w:name w:val="±ê×¼"/>
    <w:basedOn w:val="Normal"/>
    <w:uiPriority w:val="99"/>
    <w:rsid w:val="00EF5413"/>
    <w:pPr>
      <w:spacing w:line="160" w:lineRule="atLeast"/>
      <w:ind w:left="425" w:hanging="425"/>
    </w:pPr>
  </w:style>
  <w:style w:type="paragraph" w:styleId="Textoindependiente2">
    <w:name w:val="Body Text 2"/>
    <w:basedOn w:val="Normal"/>
    <w:link w:val="Textoindependiente2Car"/>
    <w:uiPriority w:val="99"/>
    <w:semiHidden/>
    <w:rsid w:val="00EF5413"/>
    <w:pPr>
      <w:spacing w:line="204" w:lineRule="exact"/>
      <w:ind w:right="-131"/>
    </w:pPr>
    <w:rPr>
      <w:rFonts w:ascii="Times New Roman"/>
      <w:spacing w:val="-2"/>
    </w:rPr>
  </w:style>
  <w:style w:type="character" w:customStyle="1" w:styleId="Textoindependiente2Car">
    <w:name w:val="Texto independiente 2 Car"/>
    <w:basedOn w:val="Fuentedeprrafopredeter"/>
    <w:link w:val="Textoindependiente2"/>
    <w:uiPriority w:val="99"/>
    <w:semiHidden/>
    <w:rsid w:val="00EF5413"/>
    <w:rPr>
      <w:rFonts w:ascii="Times New Roman" w:eastAsia="SimSun" w:hAnsi="Times New Roman" w:cs="Times New Roman"/>
      <w:spacing w:val="-2"/>
      <w:sz w:val="18"/>
      <w:szCs w:val="18"/>
    </w:rPr>
  </w:style>
  <w:style w:type="paragraph" w:styleId="Textoindependiente3">
    <w:name w:val="Body Text 3"/>
    <w:basedOn w:val="Normal"/>
    <w:link w:val="Textoindependiente3Car"/>
    <w:uiPriority w:val="99"/>
    <w:semiHidden/>
    <w:rsid w:val="00EF5413"/>
    <w:pPr>
      <w:spacing w:line="204" w:lineRule="exact"/>
      <w:ind w:right="-76"/>
    </w:pPr>
    <w:rPr>
      <w:rFonts w:ascii="Times New Roman"/>
      <w:color w:val="0000FF"/>
      <w:spacing w:val="-4"/>
    </w:rPr>
  </w:style>
  <w:style w:type="character" w:customStyle="1" w:styleId="Textoindependiente3Car">
    <w:name w:val="Texto independiente 3 Car"/>
    <w:basedOn w:val="Fuentedeprrafopredeter"/>
    <w:link w:val="Textoindependiente3"/>
    <w:uiPriority w:val="99"/>
    <w:semiHidden/>
    <w:rsid w:val="00EF5413"/>
    <w:rPr>
      <w:rFonts w:ascii="Times New Roman" w:eastAsia="SimSun" w:hAnsi="Times New Roman" w:cs="Times New Roman"/>
      <w:color w:val="0000FF"/>
      <w:spacing w:val="-4"/>
      <w:sz w:val="18"/>
      <w:szCs w:val="18"/>
    </w:rPr>
  </w:style>
  <w:style w:type="paragraph" w:styleId="Prrafodelista">
    <w:name w:val="List Paragraph"/>
    <w:basedOn w:val="Normal"/>
    <w:uiPriority w:val="34"/>
    <w:qFormat/>
    <w:rsid w:val="00EF5413"/>
    <w:pPr>
      <w:ind w:firstLineChars="200" w:firstLine="420"/>
    </w:pPr>
    <w:rPr>
      <w:lang w:eastAsia="zh-CN"/>
    </w:rPr>
  </w:style>
  <w:style w:type="paragraph" w:customStyle="1" w:styleId="Default">
    <w:name w:val="Default"/>
    <w:rsid w:val="00204DE7"/>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33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695C"/>
    <w:pPr>
      <w:widowControl/>
      <w:overflowPunct/>
      <w:autoSpaceDE/>
      <w:autoSpaceDN/>
      <w:adjustRightInd/>
      <w:spacing w:before="100" w:beforeAutospacing="1" w:after="100" w:afterAutospacing="1" w:line="240" w:lineRule="auto"/>
      <w:jc w:val="left"/>
      <w:textAlignment w:val="auto"/>
    </w:pPr>
    <w:rPr>
      <w:rFonts w:ascii="Times New Roman" w:eastAsia="Times New Roman"/>
      <w:sz w:val="24"/>
      <w:szCs w:val="24"/>
      <w:lang w:val="es-AR" w:eastAsia="es-AR"/>
    </w:rPr>
  </w:style>
  <w:style w:type="character" w:customStyle="1" w:styleId="Ttulo5Car">
    <w:name w:val="Título 5 Car"/>
    <w:basedOn w:val="Fuentedeprrafopredeter"/>
    <w:link w:val="Ttulo5"/>
    <w:uiPriority w:val="9"/>
    <w:rsid w:val="00680FF3"/>
    <w:rPr>
      <w:rFonts w:asciiTheme="majorHAnsi" w:eastAsiaTheme="majorEastAsia" w:hAnsiTheme="majorHAnsi" w:cstheme="majorBidi"/>
      <w:color w:val="2E74B5" w:themeColor="accent1" w:themeShade="BF"/>
      <w:sz w:val="18"/>
      <w:szCs w:val="18"/>
      <w:lang w:val="en-US"/>
    </w:rPr>
  </w:style>
  <w:style w:type="character" w:customStyle="1" w:styleId="Ttulo2Car">
    <w:name w:val="Título 2 Car"/>
    <w:basedOn w:val="Fuentedeprrafopredeter"/>
    <w:link w:val="Ttulo2"/>
    <w:uiPriority w:val="9"/>
    <w:semiHidden/>
    <w:rsid w:val="008C4BD6"/>
    <w:rPr>
      <w:rFonts w:asciiTheme="majorHAnsi" w:eastAsiaTheme="majorEastAsia" w:hAnsiTheme="majorHAnsi" w:cstheme="majorBidi"/>
      <w:color w:val="2E74B5" w:themeColor="accent1" w:themeShade="BF"/>
      <w:sz w:val="26"/>
      <w:szCs w:val="26"/>
      <w:lang w:val="en-US"/>
    </w:rPr>
  </w:style>
  <w:style w:type="paragraph" w:customStyle="1" w:styleId="Tablecell">
    <w:name w:val="Table cell"/>
    <w:basedOn w:val="Normal"/>
    <w:uiPriority w:val="99"/>
    <w:rsid w:val="008C4BD6"/>
    <w:pPr>
      <w:overflowPunct/>
      <w:autoSpaceDE/>
      <w:autoSpaceDN/>
      <w:adjustRightInd/>
      <w:spacing w:after="80" w:line="180" w:lineRule="atLeast"/>
      <w:textAlignment w:val="auto"/>
    </w:pPr>
    <w:rPr>
      <w:rFonts w:ascii="Times New Roman"/>
      <w:kern w:val="2"/>
      <w:sz w:val="20"/>
      <w:szCs w:val="20"/>
      <w:lang w:eastAsia="zh-CN"/>
    </w:rPr>
  </w:style>
  <w:style w:type="paragraph" w:customStyle="1" w:styleId="NormalIndent2">
    <w:name w:val="Normal Indent2"/>
    <w:basedOn w:val="Sangranormal"/>
    <w:uiPriority w:val="99"/>
    <w:rsid w:val="00707E51"/>
    <w:pPr>
      <w:overflowPunct/>
      <w:autoSpaceDE/>
      <w:autoSpaceDN/>
      <w:adjustRightInd/>
      <w:spacing w:before="120" w:after="240" w:line="240" w:lineRule="auto"/>
      <w:ind w:left="864"/>
      <w:textAlignment w:val="auto"/>
    </w:pPr>
    <w:rPr>
      <w:rFonts w:ascii="Times New Roman"/>
      <w:kern w:val="2"/>
      <w:sz w:val="24"/>
      <w:szCs w:val="24"/>
      <w:lang w:eastAsia="zh-CN"/>
    </w:rPr>
  </w:style>
  <w:style w:type="paragraph" w:styleId="Descripcin">
    <w:name w:val="caption"/>
    <w:basedOn w:val="Normal"/>
    <w:next w:val="Normal"/>
    <w:uiPriority w:val="99"/>
    <w:qFormat/>
    <w:rsid w:val="00707E51"/>
    <w:pPr>
      <w:overflowPunct/>
      <w:autoSpaceDE/>
      <w:autoSpaceDN/>
      <w:adjustRightInd/>
      <w:spacing w:before="120" w:after="120" w:line="240" w:lineRule="auto"/>
      <w:jc w:val="center"/>
      <w:textAlignment w:val="auto"/>
    </w:pPr>
    <w:rPr>
      <w:rFonts w:ascii="Times New Roman"/>
      <w:b/>
      <w:kern w:val="2"/>
      <w:sz w:val="24"/>
      <w:szCs w:val="20"/>
      <w:lang w:eastAsia="zh-CN"/>
    </w:rPr>
  </w:style>
  <w:style w:type="paragraph" w:styleId="Sangranormal">
    <w:name w:val="Normal Indent"/>
    <w:basedOn w:val="Normal"/>
    <w:unhideWhenUsed/>
    <w:rsid w:val="00707E51"/>
    <w:pPr>
      <w:ind w:left="708"/>
    </w:pPr>
  </w:style>
  <w:style w:type="character" w:customStyle="1" w:styleId="Ttulo3Car">
    <w:name w:val="Título 3 Car"/>
    <w:basedOn w:val="Fuentedeprrafopredeter"/>
    <w:link w:val="Ttulo3"/>
    <w:uiPriority w:val="9"/>
    <w:semiHidden/>
    <w:rsid w:val="004D2739"/>
    <w:rPr>
      <w:rFonts w:asciiTheme="majorHAnsi" w:eastAsiaTheme="majorEastAsia" w:hAnsiTheme="majorHAnsi" w:cstheme="majorBidi"/>
      <w:color w:val="1F4D78" w:themeColor="accent1" w:themeShade="7F"/>
      <w:sz w:val="24"/>
      <w:szCs w:val="24"/>
      <w:lang w:val="en-US"/>
    </w:rPr>
  </w:style>
  <w:style w:type="paragraph" w:customStyle="1" w:styleId="TableCellCtr">
    <w:name w:val="Table Cell Ctr"/>
    <w:basedOn w:val="Normal"/>
    <w:uiPriority w:val="99"/>
    <w:rsid w:val="00532B09"/>
    <w:pPr>
      <w:overflowPunct/>
      <w:autoSpaceDE/>
      <w:autoSpaceDN/>
      <w:adjustRightInd/>
      <w:spacing w:after="80" w:line="180" w:lineRule="atLeast"/>
      <w:jc w:val="center"/>
      <w:textAlignment w:val="auto"/>
    </w:pPr>
    <w:rPr>
      <w:rFonts w:ascii="Times New Roman"/>
      <w:kern w:val="2"/>
      <w:sz w:val="20"/>
      <w:szCs w:val="20"/>
      <w:lang w:eastAsia="zh-CN"/>
    </w:rPr>
  </w:style>
  <w:style w:type="paragraph" w:customStyle="1" w:styleId="Tablehead">
    <w:name w:val="Table head"/>
    <w:basedOn w:val="Normal"/>
    <w:uiPriority w:val="99"/>
    <w:rsid w:val="00532B09"/>
    <w:pPr>
      <w:overflowPunct/>
      <w:autoSpaceDE/>
      <w:autoSpaceDN/>
      <w:adjustRightInd/>
      <w:spacing w:after="80" w:line="180" w:lineRule="atLeast"/>
      <w:jc w:val="center"/>
      <w:textAlignment w:val="auto"/>
    </w:pPr>
    <w:rPr>
      <w:rFonts w:ascii="Times New Roman"/>
      <w:b/>
      <w:kern w:val="2"/>
      <w:sz w:val="20"/>
      <w:szCs w:val="20"/>
      <w:lang w:eastAsia="zh-CN"/>
    </w:rPr>
  </w:style>
  <w:style w:type="paragraph" w:styleId="Textoindependiente">
    <w:name w:val="Body Text"/>
    <w:basedOn w:val="Normal"/>
    <w:link w:val="TextoindependienteCar"/>
    <w:uiPriority w:val="99"/>
    <w:rsid w:val="001219BF"/>
    <w:pPr>
      <w:overflowPunct/>
      <w:autoSpaceDE/>
      <w:autoSpaceDN/>
      <w:adjustRightInd/>
      <w:spacing w:after="120" w:line="240" w:lineRule="auto"/>
      <w:textAlignment w:val="auto"/>
    </w:pPr>
    <w:rPr>
      <w:rFonts w:ascii="Times New Roman"/>
      <w:kern w:val="2"/>
      <w:sz w:val="21"/>
      <w:szCs w:val="21"/>
      <w:lang w:eastAsia="zh-CN"/>
    </w:rPr>
  </w:style>
  <w:style w:type="character" w:customStyle="1" w:styleId="TextoindependienteCar">
    <w:name w:val="Texto independiente Car"/>
    <w:basedOn w:val="Fuentedeprrafopredeter"/>
    <w:link w:val="Textoindependiente"/>
    <w:uiPriority w:val="99"/>
    <w:rsid w:val="001219BF"/>
    <w:rPr>
      <w:rFonts w:ascii="Times New Roman" w:eastAsia="SimSun" w:hAnsi="Times New Roman" w:cs="Times New Roman"/>
      <w:kern w:val="2"/>
      <w:sz w:val="21"/>
      <w:szCs w:val="21"/>
      <w:lang w:val="en-US" w:eastAsia="zh-CN"/>
    </w:rPr>
  </w:style>
  <w:style w:type="character" w:customStyle="1" w:styleId="Ttulo1Car">
    <w:name w:val="Título 1 Car"/>
    <w:basedOn w:val="Fuentedeprrafopredeter"/>
    <w:link w:val="Ttulo1"/>
    <w:uiPriority w:val="9"/>
    <w:rsid w:val="00C33736"/>
    <w:rPr>
      <w:rFonts w:asciiTheme="majorHAnsi" w:eastAsiaTheme="majorEastAsia" w:hAnsiTheme="majorHAnsi" w:cstheme="majorBidi"/>
      <w:color w:val="2E74B5" w:themeColor="accent1" w:themeShade="BF"/>
      <w:sz w:val="32"/>
      <w:szCs w:val="32"/>
      <w:lang w:val="en-US"/>
    </w:rPr>
  </w:style>
  <w:style w:type="paragraph" w:styleId="Sangra2detindependiente">
    <w:name w:val="Body Text Indent 2"/>
    <w:basedOn w:val="Normal"/>
    <w:link w:val="Sangra2detindependienteCar"/>
    <w:uiPriority w:val="99"/>
    <w:semiHidden/>
    <w:unhideWhenUsed/>
    <w:rsid w:val="007C72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C72CD"/>
    <w:rPr>
      <w:rFonts w:ascii="SimSun" w:eastAsia="SimSun" w:hAnsi="Times New Roman" w:cs="Times New Roman"/>
      <w:sz w:val="18"/>
      <w:szCs w:val="18"/>
      <w:lang w:val="en-US"/>
    </w:rPr>
  </w:style>
  <w:style w:type="paragraph" w:styleId="Piedepgina">
    <w:name w:val="footer"/>
    <w:basedOn w:val="Normal"/>
    <w:link w:val="PiedepginaCar"/>
    <w:uiPriority w:val="99"/>
    <w:semiHidden/>
    <w:rsid w:val="00B01953"/>
    <w:pPr>
      <w:tabs>
        <w:tab w:val="center" w:pos="4153"/>
        <w:tab w:val="right" w:pos="8306"/>
      </w:tabs>
      <w:snapToGrid w:val="0"/>
      <w:jc w:val="left"/>
    </w:pPr>
  </w:style>
  <w:style w:type="character" w:customStyle="1" w:styleId="PiedepginaCar">
    <w:name w:val="Pie de página Car"/>
    <w:basedOn w:val="Fuentedeprrafopredeter"/>
    <w:link w:val="Piedepgina"/>
    <w:uiPriority w:val="99"/>
    <w:semiHidden/>
    <w:rsid w:val="00B01953"/>
    <w:rPr>
      <w:rFonts w:ascii="SimSun" w:eastAsia="SimSun" w:hAnsi="Times New Roman" w:cs="Times New Roman"/>
      <w:sz w:val="18"/>
      <w:szCs w:val="18"/>
      <w:lang w:val="en-US"/>
    </w:rPr>
  </w:style>
  <w:style w:type="paragraph" w:styleId="Textodeglobo">
    <w:name w:val="Balloon Text"/>
    <w:basedOn w:val="Normal"/>
    <w:link w:val="TextodegloboCar"/>
    <w:uiPriority w:val="99"/>
    <w:semiHidden/>
    <w:unhideWhenUsed/>
    <w:rsid w:val="002F520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204"/>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810">
      <w:bodyDiv w:val="1"/>
      <w:marLeft w:val="0"/>
      <w:marRight w:val="0"/>
      <w:marTop w:val="0"/>
      <w:marBottom w:val="0"/>
      <w:divBdr>
        <w:top w:val="none" w:sz="0" w:space="0" w:color="auto"/>
        <w:left w:val="none" w:sz="0" w:space="0" w:color="auto"/>
        <w:bottom w:val="none" w:sz="0" w:space="0" w:color="auto"/>
        <w:right w:val="none" w:sz="0" w:space="0" w:color="auto"/>
      </w:divBdr>
    </w:div>
    <w:div w:id="47263777">
      <w:bodyDiv w:val="1"/>
      <w:marLeft w:val="0"/>
      <w:marRight w:val="0"/>
      <w:marTop w:val="0"/>
      <w:marBottom w:val="0"/>
      <w:divBdr>
        <w:top w:val="none" w:sz="0" w:space="0" w:color="auto"/>
        <w:left w:val="none" w:sz="0" w:space="0" w:color="auto"/>
        <w:bottom w:val="none" w:sz="0" w:space="0" w:color="auto"/>
        <w:right w:val="none" w:sz="0" w:space="0" w:color="auto"/>
      </w:divBdr>
    </w:div>
    <w:div w:id="49892099">
      <w:bodyDiv w:val="1"/>
      <w:marLeft w:val="0"/>
      <w:marRight w:val="0"/>
      <w:marTop w:val="0"/>
      <w:marBottom w:val="0"/>
      <w:divBdr>
        <w:top w:val="none" w:sz="0" w:space="0" w:color="auto"/>
        <w:left w:val="none" w:sz="0" w:space="0" w:color="auto"/>
        <w:bottom w:val="none" w:sz="0" w:space="0" w:color="auto"/>
        <w:right w:val="none" w:sz="0" w:space="0" w:color="auto"/>
      </w:divBdr>
    </w:div>
    <w:div w:id="57480814">
      <w:bodyDiv w:val="1"/>
      <w:marLeft w:val="0"/>
      <w:marRight w:val="0"/>
      <w:marTop w:val="0"/>
      <w:marBottom w:val="0"/>
      <w:divBdr>
        <w:top w:val="none" w:sz="0" w:space="0" w:color="auto"/>
        <w:left w:val="none" w:sz="0" w:space="0" w:color="auto"/>
        <w:bottom w:val="none" w:sz="0" w:space="0" w:color="auto"/>
        <w:right w:val="none" w:sz="0" w:space="0" w:color="auto"/>
      </w:divBdr>
    </w:div>
    <w:div w:id="58864232">
      <w:bodyDiv w:val="1"/>
      <w:marLeft w:val="0"/>
      <w:marRight w:val="0"/>
      <w:marTop w:val="0"/>
      <w:marBottom w:val="0"/>
      <w:divBdr>
        <w:top w:val="none" w:sz="0" w:space="0" w:color="auto"/>
        <w:left w:val="none" w:sz="0" w:space="0" w:color="auto"/>
        <w:bottom w:val="none" w:sz="0" w:space="0" w:color="auto"/>
        <w:right w:val="none" w:sz="0" w:space="0" w:color="auto"/>
      </w:divBdr>
    </w:div>
    <w:div w:id="111363468">
      <w:bodyDiv w:val="1"/>
      <w:marLeft w:val="0"/>
      <w:marRight w:val="0"/>
      <w:marTop w:val="0"/>
      <w:marBottom w:val="0"/>
      <w:divBdr>
        <w:top w:val="none" w:sz="0" w:space="0" w:color="auto"/>
        <w:left w:val="none" w:sz="0" w:space="0" w:color="auto"/>
        <w:bottom w:val="none" w:sz="0" w:space="0" w:color="auto"/>
        <w:right w:val="none" w:sz="0" w:space="0" w:color="auto"/>
      </w:divBdr>
    </w:div>
    <w:div w:id="208955489">
      <w:bodyDiv w:val="1"/>
      <w:marLeft w:val="0"/>
      <w:marRight w:val="0"/>
      <w:marTop w:val="0"/>
      <w:marBottom w:val="0"/>
      <w:divBdr>
        <w:top w:val="none" w:sz="0" w:space="0" w:color="auto"/>
        <w:left w:val="none" w:sz="0" w:space="0" w:color="auto"/>
        <w:bottom w:val="none" w:sz="0" w:space="0" w:color="auto"/>
        <w:right w:val="none" w:sz="0" w:space="0" w:color="auto"/>
      </w:divBdr>
    </w:div>
    <w:div w:id="259218907">
      <w:bodyDiv w:val="1"/>
      <w:marLeft w:val="0"/>
      <w:marRight w:val="0"/>
      <w:marTop w:val="0"/>
      <w:marBottom w:val="0"/>
      <w:divBdr>
        <w:top w:val="none" w:sz="0" w:space="0" w:color="auto"/>
        <w:left w:val="none" w:sz="0" w:space="0" w:color="auto"/>
        <w:bottom w:val="none" w:sz="0" w:space="0" w:color="auto"/>
        <w:right w:val="none" w:sz="0" w:space="0" w:color="auto"/>
      </w:divBdr>
    </w:div>
    <w:div w:id="297422973">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329911420">
      <w:bodyDiv w:val="1"/>
      <w:marLeft w:val="0"/>
      <w:marRight w:val="0"/>
      <w:marTop w:val="0"/>
      <w:marBottom w:val="0"/>
      <w:divBdr>
        <w:top w:val="none" w:sz="0" w:space="0" w:color="auto"/>
        <w:left w:val="none" w:sz="0" w:space="0" w:color="auto"/>
        <w:bottom w:val="none" w:sz="0" w:space="0" w:color="auto"/>
        <w:right w:val="none" w:sz="0" w:space="0" w:color="auto"/>
      </w:divBdr>
    </w:div>
    <w:div w:id="340011446">
      <w:bodyDiv w:val="1"/>
      <w:marLeft w:val="0"/>
      <w:marRight w:val="0"/>
      <w:marTop w:val="0"/>
      <w:marBottom w:val="0"/>
      <w:divBdr>
        <w:top w:val="none" w:sz="0" w:space="0" w:color="auto"/>
        <w:left w:val="none" w:sz="0" w:space="0" w:color="auto"/>
        <w:bottom w:val="none" w:sz="0" w:space="0" w:color="auto"/>
        <w:right w:val="none" w:sz="0" w:space="0" w:color="auto"/>
      </w:divBdr>
    </w:div>
    <w:div w:id="341781897">
      <w:bodyDiv w:val="1"/>
      <w:marLeft w:val="0"/>
      <w:marRight w:val="0"/>
      <w:marTop w:val="0"/>
      <w:marBottom w:val="0"/>
      <w:divBdr>
        <w:top w:val="none" w:sz="0" w:space="0" w:color="auto"/>
        <w:left w:val="none" w:sz="0" w:space="0" w:color="auto"/>
        <w:bottom w:val="none" w:sz="0" w:space="0" w:color="auto"/>
        <w:right w:val="none" w:sz="0" w:space="0" w:color="auto"/>
      </w:divBdr>
    </w:div>
    <w:div w:id="364646223">
      <w:bodyDiv w:val="1"/>
      <w:marLeft w:val="0"/>
      <w:marRight w:val="0"/>
      <w:marTop w:val="0"/>
      <w:marBottom w:val="0"/>
      <w:divBdr>
        <w:top w:val="none" w:sz="0" w:space="0" w:color="auto"/>
        <w:left w:val="none" w:sz="0" w:space="0" w:color="auto"/>
        <w:bottom w:val="none" w:sz="0" w:space="0" w:color="auto"/>
        <w:right w:val="none" w:sz="0" w:space="0" w:color="auto"/>
      </w:divBdr>
    </w:div>
    <w:div w:id="422992041">
      <w:bodyDiv w:val="1"/>
      <w:marLeft w:val="0"/>
      <w:marRight w:val="0"/>
      <w:marTop w:val="0"/>
      <w:marBottom w:val="0"/>
      <w:divBdr>
        <w:top w:val="none" w:sz="0" w:space="0" w:color="auto"/>
        <w:left w:val="none" w:sz="0" w:space="0" w:color="auto"/>
        <w:bottom w:val="none" w:sz="0" w:space="0" w:color="auto"/>
        <w:right w:val="none" w:sz="0" w:space="0" w:color="auto"/>
      </w:divBdr>
    </w:div>
    <w:div w:id="430204649">
      <w:bodyDiv w:val="1"/>
      <w:marLeft w:val="0"/>
      <w:marRight w:val="0"/>
      <w:marTop w:val="0"/>
      <w:marBottom w:val="0"/>
      <w:divBdr>
        <w:top w:val="none" w:sz="0" w:space="0" w:color="auto"/>
        <w:left w:val="none" w:sz="0" w:space="0" w:color="auto"/>
        <w:bottom w:val="none" w:sz="0" w:space="0" w:color="auto"/>
        <w:right w:val="none" w:sz="0" w:space="0" w:color="auto"/>
      </w:divBdr>
    </w:div>
    <w:div w:id="469522483">
      <w:bodyDiv w:val="1"/>
      <w:marLeft w:val="0"/>
      <w:marRight w:val="0"/>
      <w:marTop w:val="0"/>
      <w:marBottom w:val="0"/>
      <w:divBdr>
        <w:top w:val="none" w:sz="0" w:space="0" w:color="auto"/>
        <w:left w:val="none" w:sz="0" w:space="0" w:color="auto"/>
        <w:bottom w:val="none" w:sz="0" w:space="0" w:color="auto"/>
        <w:right w:val="none" w:sz="0" w:space="0" w:color="auto"/>
      </w:divBdr>
    </w:div>
    <w:div w:id="475219804">
      <w:bodyDiv w:val="1"/>
      <w:marLeft w:val="0"/>
      <w:marRight w:val="0"/>
      <w:marTop w:val="0"/>
      <w:marBottom w:val="0"/>
      <w:divBdr>
        <w:top w:val="none" w:sz="0" w:space="0" w:color="auto"/>
        <w:left w:val="none" w:sz="0" w:space="0" w:color="auto"/>
        <w:bottom w:val="none" w:sz="0" w:space="0" w:color="auto"/>
        <w:right w:val="none" w:sz="0" w:space="0" w:color="auto"/>
      </w:divBdr>
    </w:div>
    <w:div w:id="487137483">
      <w:bodyDiv w:val="1"/>
      <w:marLeft w:val="0"/>
      <w:marRight w:val="0"/>
      <w:marTop w:val="0"/>
      <w:marBottom w:val="0"/>
      <w:divBdr>
        <w:top w:val="none" w:sz="0" w:space="0" w:color="auto"/>
        <w:left w:val="none" w:sz="0" w:space="0" w:color="auto"/>
        <w:bottom w:val="none" w:sz="0" w:space="0" w:color="auto"/>
        <w:right w:val="none" w:sz="0" w:space="0" w:color="auto"/>
      </w:divBdr>
    </w:div>
    <w:div w:id="487551709">
      <w:bodyDiv w:val="1"/>
      <w:marLeft w:val="0"/>
      <w:marRight w:val="0"/>
      <w:marTop w:val="0"/>
      <w:marBottom w:val="0"/>
      <w:divBdr>
        <w:top w:val="none" w:sz="0" w:space="0" w:color="auto"/>
        <w:left w:val="none" w:sz="0" w:space="0" w:color="auto"/>
        <w:bottom w:val="none" w:sz="0" w:space="0" w:color="auto"/>
        <w:right w:val="none" w:sz="0" w:space="0" w:color="auto"/>
      </w:divBdr>
    </w:div>
    <w:div w:id="511457884">
      <w:bodyDiv w:val="1"/>
      <w:marLeft w:val="0"/>
      <w:marRight w:val="0"/>
      <w:marTop w:val="0"/>
      <w:marBottom w:val="0"/>
      <w:divBdr>
        <w:top w:val="none" w:sz="0" w:space="0" w:color="auto"/>
        <w:left w:val="none" w:sz="0" w:space="0" w:color="auto"/>
        <w:bottom w:val="none" w:sz="0" w:space="0" w:color="auto"/>
        <w:right w:val="none" w:sz="0" w:space="0" w:color="auto"/>
      </w:divBdr>
    </w:div>
    <w:div w:id="565530197">
      <w:bodyDiv w:val="1"/>
      <w:marLeft w:val="0"/>
      <w:marRight w:val="0"/>
      <w:marTop w:val="0"/>
      <w:marBottom w:val="0"/>
      <w:divBdr>
        <w:top w:val="none" w:sz="0" w:space="0" w:color="auto"/>
        <w:left w:val="none" w:sz="0" w:space="0" w:color="auto"/>
        <w:bottom w:val="none" w:sz="0" w:space="0" w:color="auto"/>
        <w:right w:val="none" w:sz="0" w:space="0" w:color="auto"/>
      </w:divBdr>
    </w:div>
    <w:div w:id="666592297">
      <w:bodyDiv w:val="1"/>
      <w:marLeft w:val="0"/>
      <w:marRight w:val="0"/>
      <w:marTop w:val="0"/>
      <w:marBottom w:val="0"/>
      <w:divBdr>
        <w:top w:val="none" w:sz="0" w:space="0" w:color="auto"/>
        <w:left w:val="none" w:sz="0" w:space="0" w:color="auto"/>
        <w:bottom w:val="none" w:sz="0" w:space="0" w:color="auto"/>
        <w:right w:val="none" w:sz="0" w:space="0" w:color="auto"/>
      </w:divBdr>
    </w:div>
    <w:div w:id="710542196">
      <w:bodyDiv w:val="1"/>
      <w:marLeft w:val="0"/>
      <w:marRight w:val="0"/>
      <w:marTop w:val="0"/>
      <w:marBottom w:val="0"/>
      <w:divBdr>
        <w:top w:val="none" w:sz="0" w:space="0" w:color="auto"/>
        <w:left w:val="none" w:sz="0" w:space="0" w:color="auto"/>
        <w:bottom w:val="none" w:sz="0" w:space="0" w:color="auto"/>
        <w:right w:val="none" w:sz="0" w:space="0" w:color="auto"/>
      </w:divBdr>
    </w:div>
    <w:div w:id="863250711">
      <w:bodyDiv w:val="1"/>
      <w:marLeft w:val="0"/>
      <w:marRight w:val="0"/>
      <w:marTop w:val="0"/>
      <w:marBottom w:val="0"/>
      <w:divBdr>
        <w:top w:val="none" w:sz="0" w:space="0" w:color="auto"/>
        <w:left w:val="none" w:sz="0" w:space="0" w:color="auto"/>
        <w:bottom w:val="none" w:sz="0" w:space="0" w:color="auto"/>
        <w:right w:val="none" w:sz="0" w:space="0" w:color="auto"/>
      </w:divBdr>
    </w:div>
    <w:div w:id="901910142">
      <w:bodyDiv w:val="1"/>
      <w:marLeft w:val="0"/>
      <w:marRight w:val="0"/>
      <w:marTop w:val="0"/>
      <w:marBottom w:val="0"/>
      <w:divBdr>
        <w:top w:val="none" w:sz="0" w:space="0" w:color="auto"/>
        <w:left w:val="none" w:sz="0" w:space="0" w:color="auto"/>
        <w:bottom w:val="none" w:sz="0" w:space="0" w:color="auto"/>
        <w:right w:val="none" w:sz="0" w:space="0" w:color="auto"/>
      </w:divBdr>
    </w:div>
    <w:div w:id="929583411">
      <w:bodyDiv w:val="1"/>
      <w:marLeft w:val="0"/>
      <w:marRight w:val="0"/>
      <w:marTop w:val="0"/>
      <w:marBottom w:val="0"/>
      <w:divBdr>
        <w:top w:val="none" w:sz="0" w:space="0" w:color="auto"/>
        <w:left w:val="none" w:sz="0" w:space="0" w:color="auto"/>
        <w:bottom w:val="none" w:sz="0" w:space="0" w:color="auto"/>
        <w:right w:val="none" w:sz="0" w:space="0" w:color="auto"/>
      </w:divBdr>
    </w:div>
    <w:div w:id="1024132188">
      <w:bodyDiv w:val="1"/>
      <w:marLeft w:val="0"/>
      <w:marRight w:val="0"/>
      <w:marTop w:val="0"/>
      <w:marBottom w:val="0"/>
      <w:divBdr>
        <w:top w:val="none" w:sz="0" w:space="0" w:color="auto"/>
        <w:left w:val="none" w:sz="0" w:space="0" w:color="auto"/>
        <w:bottom w:val="none" w:sz="0" w:space="0" w:color="auto"/>
        <w:right w:val="none" w:sz="0" w:space="0" w:color="auto"/>
      </w:divBdr>
    </w:div>
    <w:div w:id="1041781381">
      <w:bodyDiv w:val="1"/>
      <w:marLeft w:val="0"/>
      <w:marRight w:val="0"/>
      <w:marTop w:val="0"/>
      <w:marBottom w:val="0"/>
      <w:divBdr>
        <w:top w:val="none" w:sz="0" w:space="0" w:color="auto"/>
        <w:left w:val="none" w:sz="0" w:space="0" w:color="auto"/>
        <w:bottom w:val="none" w:sz="0" w:space="0" w:color="auto"/>
        <w:right w:val="none" w:sz="0" w:space="0" w:color="auto"/>
      </w:divBdr>
    </w:div>
    <w:div w:id="1064331087">
      <w:bodyDiv w:val="1"/>
      <w:marLeft w:val="0"/>
      <w:marRight w:val="0"/>
      <w:marTop w:val="0"/>
      <w:marBottom w:val="0"/>
      <w:divBdr>
        <w:top w:val="none" w:sz="0" w:space="0" w:color="auto"/>
        <w:left w:val="none" w:sz="0" w:space="0" w:color="auto"/>
        <w:bottom w:val="none" w:sz="0" w:space="0" w:color="auto"/>
        <w:right w:val="none" w:sz="0" w:space="0" w:color="auto"/>
      </w:divBdr>
    </w:div>
    <w:div w:id="1069111039">
      <w:bodyDiv w:val="1"/>
      <w:marLeft w:val="0"/>
      <w:marRight w:val="0"/>
      <w:marTop w:val="0"/>
      <w:marBottom w:val="0"/>
      <w:divBdr>
        <w:top w:val="none" w:sz="0" w:space="0" w:color="auto"/>
        <w:left w:val="none" w:sz="0" w:space="0" w:color="auto"/>
        <w:bottom w:val="none" w:sz="0" w:space="0" w:color="auto"/>
        <w:right w:val="none" w:sz="0" w:space="0" w:color="auto"/>
      </w:divBdr>
    </w:div>
    <w:div w:id="1146119437">
      <w:bodyDiv w:val="1"/>
      <w:marLeft w:val="0"/>
      <w:marRight w:val="0"/>
      <w:marTop w:val="0"/>
      <w:marBottom w:val="0"/>
      <w:divBdr>
        <w:top w:val="none" w:sz="0" w:space="0" w:color="auto"/>
        <w:left w:val="none" w:sz="0" w:space="0" w:color="auto"/>
        <w:bottom w:val="none" w:sz="0" w:space="0" w:color="auto"/>
        <w:right w:val="none" w:sz="0" w:space="0" w:color="auto"/>
      </w:divBdr>
    </w:div>
    <w:div w:id="1167020922">
      <w:bodyDiv w:val="1"/>
      <w:marLeft w:val="0"/>
      <w:marRight w:val="0"/>
      <w:marTop w:val="0"/>
      <w:marBottom w:val="0"/>
      <w:divBdr>
        <w:top w:val="none" w:sz="0" w:space="0" w:color="auto"/>
        <w:left w:val="none" w:sz="0" w:space="0" w:color="auto"/>
        <w:bottom w:val="none" w:sz="0" w:space="0" w:color="auto"/>
        <w:right w:val="none" w:sz="0" w:space="0" w:color="auto"/>
      </w:divBdr>
    </w:div>
    <w:div w:id="1181162625">
      <w:bodyDiv w:val="1"/>
      <w:marLeft w:val="0"/>
      <w:marRight w:val="0"/>
      <w:marTop w:val="0"/>
      <w:marBottom w:val="0"/>
      <w:divBdr>
        <w:top w:val="none" w:sz="0" w:space="0" w:color="auto"/>
        <w:left w:val="none" w:sz="0" w:space="0" w:color="auto"/>
        <w:bottom w:val="none" w:sz="0" w:space="0" w:color="auto"/>
        <w:right w:val="none" w:sz="0" w:space="0" w:color="auto"/>
      </w:divBdr>
    </w:div>
    <w:div w:id="1196578192">
      <w:bodyDiv w:val="1"/>
      <w:marLeft w:val="0"/>
      <w:marRight w:val="0"/>
      <w:marTop w:val="0"/>
      <w:marBottom w:val="0"/>
      <w:divBdr>
        <w:top w:val="none" w:sz="0" w:space="0" w:color="auto"/>
        <w:left w:val="none" w:sz="0" w:space="0" w:color="auto"/>
        <w:bottom w:val="none" w:sz="0" w:space="0" w:color="auto"/>
        <w:right w:val="none" w:sz="0" w:space="0" w:color="auto"/>
      </w:divBdr>
    </w:div>
    <w:div w:id="1376080937">
      <w:bodyDiv w:val="1"/>
      <w:marLeft w:val="0"/>
      <w:marRight w:val="0"/>
      <w:marTop w:val="0"/>
      <w:marBottom w:val="0"/>
      <w:divBdr>
        <w:top w:val="none" w:sz="0" w:space="0" w:color="auto"/>
        <w:left w:val="none" w:sz="0" w:space="0" w:color="auto"/>
        <w:bottom w:val="none" w:sz="0" w:space="0" w:color="auto"/>
        <w:right w:val="none" w:sz="0" w:space="0" w:color="auto"/>
      </w:divBdr>
    </w:div>
    <w:div w:id="1386374590">
      <w:bodyDiv w:val="1"/>
      <w:marLeft w:val="0"/>
      <w:marRight w:val="0"/>
      <w:marTop w:val="0"/>
      <w:marBottom w:val="0"/>
      <w:divBdr>
        <w:top w:val="none" w:sz="0" w:space="0" w:color="auto"/>
        <w:left w:val="none" w:sz="0" w:space="0" w:color="auto"/>
        <w:bottom w:val="none" w:sz="0" w:space="0" w:color="auto"/>
        <w:right w:val="none" w:sz="0" w:space="0" w:color="auto"/>
      </w:divBdr>
    </w:div>
    <w:div w:id="1388526708">
      <w:bodyDiv w:val="1"/>
      <w:marLeft w:val="0"/>
      <w:marRight w:val="0"/>
      <w:marTop w:val="0"/>
      <w:marBottom w:val="0"/>
      <w:divBdr>
        <w:top w:val="none" w:sz="0" w:space="0" w:color="auto"/>
        <w:left w:val="none" w:sz="0" w:space="0" w:color="auto"/>
        <w:bottom w:val="none" w:sz="0" w:space="0" w:color="auto"/>
        <w:right w:val="none" w:sz="0" w:space="0" w:color="auto"/>
      </w:divBdr>
    </w:div>
    <w:div w:id="1432162440">
      <w:bodyDiv w:val="1"/>
      <w:marLeft w:val="0"/>
      <w:marRight w:val="0"/>
      <w:marTop w:val="0"/>
      <w:marBottom w:val="0"/>
      <w:divBdr>
        <w:top w:val="none" w:sz="0" w:space="0" w:color="auto"/>
        <w:left w:val="none" w:sz="0" w:space="0" w:color="auto"/>
        <w:bottom w:val="none" w:sz="0" w:space="0" w:color="auto"/>
        <w:right w:val="none" w:sz="0" w:space="0" w:color="auto"/>
      </w:divBdr>
    </w:div>
    <w:div w:id="1433470416">
      <w:bodyDiv w:val="1"/>
      <w:marLeft w:val="0"/>
      <w:marRight w:val="0"/>
      <w:marTop w:val="0"/>
      <w:marBottom w:val="0"/>
      <w:divBdr>
        <w:top w:val="none" w:sz="0" w:space="0" w:color="auto"/>
        <w:left w:val="none" w:sz="0" w:space="0" w:color="auto"/>
        <w:bottom w:val="none" w:sz="0" w:space="0" w:color="auto"/>
        <w:right w:val="none" w:sz="0" w:space="0" w:color="auto"/>
      </w:divBdr>
    </w:div>
    <w:div w:id="1448962275">
      <w:bodyDiv w:val="1"/>
      <w:marLeft w:val="0"/>
      <w:marRight w:val="0"/>
      <w:marTop w:val="0"/>
      <w:marBottom w:val="0"/>
      <w:divBdr>
        <w:top w:val="none" w:sz="0" w:space="0" w:color="auto"/>
        <w:left w:val="none" w:sz="0" w:space="0" w:color="auto"/>
        <w:bottom w:val="none" w:sz="0" w:space="0" w:color="auto"/>
        <w:right w:val="none" w:sz="0" w:space="0" w:color="auto"/>
      </w:divBdr>
    </w:div>
    <w:div w:id="1459882023">
      <w:bodyDiv w:val="1"/>
      <w:marLeft w:val="0"/>
      <w:marRight w:val="0"/>
      <w:marTop w:val="0"/>
      <w:marBottom w:val="0"/>
      <w:divBdr>
        <w:top w:val="none" w:sz="0" w:space="0" w:color="auto"/>
        <w:left w:val="none" w:sz="0" w:space="0" w:color="auto"/>
        <w:bottom w:val="none" w:sz="0" w:space="0" w:color="auto"/>
        <w:right w:val="none" w:sz="0" w:space="0" w:color="auto"/>
      </w:divBdr>
    </w:div>
    <w:div w:id="1498225150">
      <w:bodyDiv w:val="1"/>
      <w:marLeft w:val="0"/>
      <w:marRight w:val="0"/>
      <w:marTop w:val="0"/>
      <w:marBottom w:val="0"/>
      <w:divBdr>
        <w:top w:val="none" w:sz="0" w:space="0" w:color="auto"/>
        <w:left w:val="none" w:sz="0" w:space="0" w:color="auto"/>
        <w:bottom w:val="none" w:sz="0" w:space="0" w:color="auto"/>
        <w:right w:val="none" w:sz="0" w:space="0" w:color="auto"/>
      </w:divBdr>
    </w:div>
    <w:div w:id="1519928863">
      <w:bodyDiv w:val="1"/>
      <w:marLeft w:val="0"/>
      <w:marRight w:val="0"/>
      <w:marTop w:val="0"/>
      <w:marBottom w:val="0"/>
      <w:divBdr>
        <w:top w:val="none" w:sz="0" w:space="0" w:color="auto"/>
        <w:left w:val="none" w:sz="0" w:space="0" w:color="auto"/>
        <w:bottom w:val="none" w:sz="0" w:space="0" w:color="auto"/>
        <w:right w:val="none" w:sz="0" w:space="0" w:color="auto"/>
      </w:divBdr>
    </w:div>
    <w:div w:id="1562132553">
      <w:bodyDiv w:val="1"/>
      <w:marLeft w:val="0"/>
      <w:marRight w:val="0"/>
      <w:marTop w:val="0"/>
      <w:marBottom w:val="0"/>
      <w:divBdr>
        <w:top w:val="none" w:sz="0" w:space="0" w:color="auto"/>
        <w:left w:val="none" w:sz="0" w:space="0" w:color="auto"/>
        <w:bottom w:val="none" w:sz="0" w:space="0" w:color="auto"/>
        <w:right w:val="none" w:sz="0" w:space="0" w:color="auto"/>
      </w:divBdr>
    </w:div>
    <w:div w:id="1607157135">
      <w:bodyDiv w:val="1"/>
      <w:marLeft w:val="0"/>
      <w:marRight w:val="0"/>
      <w:marTop w:val="0"/>
      <w:marBottom w:val="0"/>
      <w:divBdr>
        <w:top w:val="none" w:sz="0" w:space="0" w:color="auto"/>
        <w:left w:val="none" w:sz="0" w:space="0" w:color="auto"/>
        <w:bottom w:val="none" w:sz="0" w:space="0" w:color="auto"/>
        <w:right w:val="none" w:sz="0" w:space="0" w:color="auto"/>
      </w:divBdr>
    </w:div>
    <w:div w:id="1625847084">
      <w:bodyDiv w:val="1"/>
      <w:marLeft w:val="0"/>
      <w:marRight w:val="0"/>
      <w:marTop w:val="0"/>
      <w:marBottom w:val="0"/>
      <w:divBdr>
        <w:top w:val="none" w:sz="0" w:space="0" w:color="auto"/>
        <w:left w:val="none" w:sz="0" w:space="0" w:color="auto"/>
        <w:bottom w:val="none" w:sz="0" w:space="0" w:color="auto"/>
        <w:right w:val="none" w:sz="0" w:space="0" w:color="auto"/>
      </w:divBdr>
    </w:div>
    <w:div w:id="1699576836">
      <w:bodyDiv w:val="1"/>
      <w:marLeft w:val="0"/>
      <w:marRight w:val="0"/>
      <w:marTop w:val="0"/>
      <w:marBottom w:val="0"/>
      <w:divBdr>
        <w:top w:val="none" w:sz="0" w:space="0" w:color="auto"/>
        <w:left w:val="none" w:sz="0" w:space="0" w:color="auto"/>
        <w:bottom w:val="none" w:sz="0" w:space="0" w:color="auto"/>
        <w:right w:val="none" w:sz="0" w:space="0" w:color="auto"/>
      </w:divBdr>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832790740">
      <w:bodyDiv w:val="1"/>
      <w:marLeft w:val="0"/>
      <w:marRight w:val="0"/>
      <w:marTop w:val="0"/>
      <w:marBottom w:val="0"/>
      <w:divBdr>
        <w:top w:val="none" w:sz="0" w:space="0" w:color="auto"/>
        <w:left w:val="none" w:sz="0" w:space="0" w:color="auto"/>
        <w:bottom w:val="none" w:sz="0" w:space="0" w:color="auto"/>
        <w:right w:val="none" w:sz="0" w:space="0" w:color="auto"/>
      </w:divBdr>
    </w:div>
    <w:div w:id="1844972978">
      <w:bodyDiv w:val="1"/>
      <w:marLeft w:val="0"/>
      <w:marRight w:val="0"/>
      <w:marTop w:val="0"/>
      <w:marBottom w:val="0"/>
      <w:divBdr>
        <w:top w:val="none" w:sz="0" w:space="0" w:color="auto"/>
        <w:left w:val="none" w:sz="0" w:space="0" w:color="auto"/>
        <w:bottom w:val="none" w:sz="0" w:space="0" w:color="auto"/>
        <w:right w:val="none" w:sz="0" w:space="0" w:color="auto"/>
      </w:divBdr>
    </w:div>
    <w:div w:id="1852572134">
      <w:bodyDiv w:val="1"/>
      <w:marLeft w:val="0"/>
      <w:marRight w:val="0"/>
      <w:marTop w:val="0"/>
      <w:marBottom w:val="0"/>
      <w:divBdr>
        <w:top w:val="none" w:sz="0" w:space="0" w:color="auto"/>
        <w:left w:val="none" w:sz="0" w:space="0" w:color="auto"/>
        <w:bottom w:val="none" w:sz="0" w:space="0" w:color="auto"/>
        <w:right w:val="none" w:sz="0" w:space="0" w:color="auto"/>
      </w:divBdr>
    </w:div>
    <w:div w:id="1879733392">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6872891">
      <w:bodyDiv w:val="1"/>
      <w:marLeft w:val="0"/>
      <w:marRight w:val="0"/>
      <w:marTop w:val="0"/>
      <w:marBottom w:val="0"/>
      <w:divBdr>
        <w:top w:val="none" w:sz="0" w:space="0" w:color="auto"/>
        <w:left w:val="none" w:sz="0" w:space="0" w:color="auto"/>
        <w:bottom w:val="none" w:sz="0" w:space="0" w:color="auto"/>
        <w:right w:val="none" w:sz="0" w:space="0" w:color="auto"/>
      </w:divBdr>
    </w:div>
    <w:div w:id="1898471031">
      <w:bodyDiv w:val="1"/>
      <w:marLeft w:val="0"/>
      <w:marRight w:val="0"/>
      <w:marTop w:val="0"/>
      <w:marBottom w:val="0"/>
      <w:divBdr>
        <w:top w:val="none" w:sz="0" w:space="0" w:color="auto"/>
        <w:left w:val="none" w:sz="0" w:space="0" w:color="auto"/>
        <w:bottom w:val="none" w:sz="0" w:space="0" w:color="auto"/>
        <w:right w:val="none" w:sz="0" w:space="0" w:color="auto"/>
      </w:divBdr>
    </w:div>
    <w:div w:id="1930114545">
      <w:bodyDiv w:val="1"/>
      <w:marLeft w:val="0"/>
      <w:marRight w:val="0"/>
      <w:marTop w:val="0"/>
      <w:marBottom w:val="0"/>
      <w:divBdr>
        <w:top w:val="none" w:sz="0" w:space="0" w:color="auto"/>
        <w:left w:val="none" w:sz="0" w:space="0" w:color="auto"/>
        <w:bottom w:val="none" w:sz="0" w:space="0" w:color="auto"/>
        <w:right w:val="none" w:sz="0" w:space="0" w:color="auto"/>
      </w:divBdr>
    </w:div>
    <w:div w:id="1941059901">
      <w:bodyDiv w:val="1"/>
      <w:marLeft w:val="0"/>
      <w:marRight w:val="0"/>
      <w:marTop w:val="0"/>
      <w:marBottom w:val="0"/>
      <w:divBdr>
        <w:top w:val="none" w:sz="0" w:space="0" w:color="auto"/>
        <w:left w:val="none" w:sz="0" w:space="0" w:color="auto"/>
        <w:bottom w:val="none" w:sz="0" w:space="0" w:color="auto"/>
        <w:right w:val="none" w:sz="0" w:space="0" w:color="auto"/>
      </w:divBdr>
    </w:div>
    <w:div w:id="1958681541">
      <w:bodyDiv w:val="1"/>
      <w:marLeft w:val="0"/>
      <w:marRight w:val="0"/>
      <w:marTop w:val="0"/>
      <w:marBottom w:val="0"/>
      <w:divBdr>
        <w:top w:val="none" w:sz="0" w:space="0" w:color="auto"/>
        <w:left w:val="none" w:sz="0" w:space="0" w:color="auto"/>
        <w:bottom w:val="none" w:sz="0" w:space="0" w:color="auto"/>
        <w:right w:val="none" w:sz="0" w:space="0" w:color="auto"/>
      </w:divBdr>
    </w:div>
    <w:div w:id="1971084568">
      <w:bodyDiv w:val="1"/>
      <w:marLeft w:val="0"/>
      <w:marRight w:val="0"/>
      <w:marTop w:val="0"/>
      <w:marBottom w:val="0"/>
      <w:divBdr>
        <w:top w:val="none" w:sz="0" w:space="0" w:color="auto"/>
        <w:left w:val="none" w:sz="0" w:space="0" w:color="auto"/>
        <w:bottom w:val="none" w:sz="0" w:space="0" w:color="auto"/>
        <w:right w:val="none" w:sz="0" w:space="0" w:color="auto"/>
      </w:divBdr>
    </w:div>
    <w:div w:id="2000888785">
      <w:bodyDiv w:val="1"/>
      <w:marLeft w:val="0"/>
      <w:marRight w:val="0"/>
      <w:marTop w:val="0"/>
      <w:marBottom w:val="0"/>
      <w:divBdr>
        <w:top w:val="none" w:sz="0" w:space="0" w:color="auto"/>
        <w:left w:val="none" w:sz="0" w:space="0" w:color="auto"/>
        <w:bottom w:val="none" w:sz="0" w:space="0" w:color="auto"/>
        <w:right w:val="none" w:sz="0" w:space="0" w:color="auto"/>
      </w:divBdr>
    </w:div>
    <w:div w:id="2014456888">
      <w:bodyDiv w:val="1"/>
      <w:marLeft w:val="0"/>
      <w:marRight w:val="0"/>
      <w:marTop w:val="0"/>
      <w:marBottom w:val="0"/>
      <w:divBdr>
        <w:top w:val="none" w:sz="0" w:space="0" w:color="auto"/>
        <w:left w:val="none" w:sz="0" w:space="0" w:color="auto"/>
        <w:bottom w:val="none" w:sz="0" w:space="0" w:color="auto"/>
        <w:right w:val="none" w:sz="0" w:space="0" w:color="auto"/>
      </w:divBdr>
    </w:div>
    <w:div w:id="2014607461">
      <w:bodyDiv w:val="1"/>
      <w:marLeft w:val="0"/>
      <w:marRight w:val="0"/>
      <w:marTop w:val="0"/>
      <w:marBottom w:val="0"/>
      <w:divBdr>
        <w:top w:val="none" w:sz="0" w:space="0" w:color="auto"/>
        <w:left w:val="none" w:sz="0" w:space="0" w:color="auto"/>
        <w:bottom w:val="none" w:sz="0" w:space="0" w:color="auto"/>
        <w:right w:val="none" w:sz="0" w:space="0" w:color="auto"/>
      </w:divBdr>
    </w:div>
    <w:div w:id="2024669387">
      <w:bodyDiv w:val="1"/>
      <w:marLeft w:val="0"/>
      <w:marRight w:val="0"/>
      <w:marTop w:val="0"/>
      <w:marBottom w:val="0"/>
      <w:divBdr>
        <w:top w:val="none" w:sz="0" w:space="0" w:color="auto"/>
        <w:left w:val="none" w:sz="0" w:space="0" w:color="auto"/>
        <w:bottom w:val="none" w:sz="0" w:space="0" w:color="auto"/>
        <w:right w:val="none" w:sz="0" w:space="0" w:color="auto"/>
      </w:divBdr>
    </w:div>
    <w:div w:id="2050953402">
      <w:bodyDiv w:val="1"/>
      <w:marLeft w:val="0"/>
      <w:marRight w:val="0"/>
      <w:marTop w:val="0"/>
      <w:marBottom w:val="0"/>
      <w:divBdr>
        <w:top w:val="none" w:sz="0" w:space="0" w:color="auto"/>
        <w:left w:val="none" w:sz="0" w:space="0" w:color="auto"/>
        <w:bottom w:val="none" w:sz="0" w:space="0" w:color="auto"/>
        <w:right w:val="none" w:sz="0" w:space="0" w:color="auto"/>
      </w:divBdr>
    </w:div>
    <w:div w:id="21052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5B682-DD9E-41CC-9840-9CFFD3CC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2290</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Cynthia DD</cp:lastModifiedBy>
  <cp:revision>2</cp:revision>
  <cp:lastPrinted>2017-08-17T18:46:00Z</cp:lastPrinted>
  <dcterms:created xsi:type="dcterms:W3CDTF">2022-03-15T21:40:00Z</dcterms:created>
  <dcterms:modified xsi:type="dcterms:W3CDTF">2022-03-15T21:40:00Z</dcterms:modified>
</cp:coreProperties>
</file>