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BC86" w14:textId="77777777" w:rsidR="008802DD" w:rsidRPr="00794FA3" w:rsidRDefault="008802DD" w:rsidP="00794FA3">
      <w:pPr>
        <w:spacing w:line="240" w:lineRule="auto"/>
        <w:jc w:val="center"/>
        <w:rPr>
          <w:rFonts w:ascii="Arial" w:hAnsi="Arial" w:cs="Arial"/>
          <w:b/>
          <w:sz w:val="16"/>
          <w:szCs w:val="16"/>
          <w:shd w:val="clear" w:color="auto" w:fill="FFFFFF"/>
          <w:lang w:val="es-AR" w:eastAsia="zh-CN"/>
        </w:rPr>
      </w:pPr>
      <w:r w:rsidRPr="00794FA3">
        <w:rPr>
          <w:rFonts w:ascii="Arial" w:hAnsi="Arial" w:cs="Arial"/>
          <w:b/>
          <w:sz w:val="16"/>
          <w:szCs w:val="16"/>
          <w:shd w:val="clear" w:color="auto" w:fill="FFFFFF"/>
          <w:lang w:val="es-AR"/>
        </w:rPr>
        <w:t>ÉXTASIS (MDMA) PRUEBA RÁPIDA EN DIPSTICK</w:t>
      </w:r>
      <w:r w:rsidR="00CB7F83" w:rsidRPr="0008377C">
        <w:rPr>
          <w:rFonts w:ascii="Arial" w:hAnsi="Arial" w:cs="Arial" w:hint="eastAsia"/>
          <w:b/>
          <w:sz w:val="16"/>
          <w:szCs w:val="16"/>
          <w:shd w:val="clear" w:color="auto" w:fill="FFFFFF"/>
          <w:lang w:val="es-AR" w:eastAsia="zh-CN"/>
        </w:rPr>
        <w:t>(ORINA)</w:t>
      </w:r>
    </w:p>
    <w:p w14:paraId="396B4DED" w14:textId="77777777" w:rsidR="008802DD" w:rsidRPr="00794FA3" w:rsidRDefault="008802DD" w:rsidP="009F7122">
      <w:pPr>
        <w:spacing w:line="240" w:lineRule="auto"/>
        <w:rPr>
          <w:rFonts w:ascii="Arial" w:hAnsi="Arial" w:cs="Arial"/>
          <w:sz w:val="12"/>
          <w:szCs w:val="12"/>
          <w:lang w:val="es-AR"/>
        </w:rPr>
      </w:pPr>
    </w:p>
    <w:p w14:paraId="649950A4" w14:textId="77777777" w:rsidR="008802DD" w:rsidRPr="00794FA3" w:rsidRDefault="008802DD" w:rsidP="009F7122">
      <w:pPr>
        <w:shd w:val="clear" w:color="auto" w:fill="FFFFFF"/>
        <w:spacing w:line="240" w:lineRule="auto"/>
        <w:rPr>
          <w:rFonts w:ascii="Arial" w:hAnsi="Arial" w:cs="Arial"/>
          <w:b/>
          <w:sz w:val="12"/>
          <w:szCs w:val="12"/>
          <w:lang w:val="es-AR"/>
        </w:rPr>
      </w:pPr>
      <w:r w:rsidRPr="00794FA3">
        <w:rPr>
          <w:rFonts w:ascii="Arial" w:hAnsi="Arial" w:cs="Arial"/>
          <w:b/>
          <w:sz w:val="12"/>
          <w:szCs w:val="12"/>
          <w:lang w:val="es-AR"/>
        </w:rPr>
        <w:t>Uso al que está destinado</w:t>
      </w:r>
    </w:p>
    <w:p w14:paraId="68B791B8" w14:textId="77777777" w:rsidR="008802DD" w:rsidRPr="00794FA3" w:rsidRDefault="008802DD" w:rsidP="009F7122">
      <w:pPr>
        <w:shd w:val="clear" w:color="auto" w:fill="FFFFFF"/>
        <w:spacing w:line="240" w:lineRule="auto"/>
        <w:rPr>
          <w:rFonts w:ascii="Arial" w:hAnsi="Arial" w:cs="Arial"/>
          <w:sz w:val="12"/>
          <w:szCs w:val="12"/>
          <w:lang w:val="es-AR"/>
        </w:rPr>
      </w:pPr>
      <w:r w:rsidRPr="00794FA3">
        <w:rPr>
          <w:rFonts w:ascii="Arial" w:hAnsi="Arial" w:cs="Arial"/>
          <w:sz w:val="12"/>
          <w:szCs w:val="12"/>
          <w:lang w:val="es-AR"/>
        </w:rPr>
        <w:t xml:space="preserve">Prueba rápida para la detección cualitativa de </w:t>
      </w:r>
      <w:proofErr w:type="spellStart"/>
      <w:r w:rsidRPr="00794FA3">
        <w:rPr>
          <w:rFonts w:ascii="Arial" w:hAnsi="Arial" w:cs="Arial"/>
          <w:sz w:val="12"/>
          <w:szCs w:val="12"/>
          <w:lang w:val="es-AR"/>
        </w:rPr>
        <w:t>Metilendioximetanfetamina</w:t>
      </w:r>
      <w:proofErr w:type="spellEnd"/>
      <w:r w:rsidRPr="00794FA3">
        <w:rPr>
          <w:rFonts w:ascii="Arial" w:hAnsi="Arial" w:cs="Arial"/>
          <w:sz w:val="12"/>
          <w:szCs w:val="12"/>
          <w:lang w:val="es-AR"/>
        </w:rPr>
        <w:t xml:space="preserve"> (MDMA) en orina humana. </w:t>
      </w:r>
      <w:r w:rsidR="00D217FA" w:rsidRPr="00D217FA">
        <w:rPr>
          <w:rFonts w:ascii="Arial" w:hAnsi="Arial" w:cs="Arial"/>
          <w:sz w:val="12"/>
          <w:szCs w:val="12"/>
          <w:lang w:val="es-AR"/>
        </w:rPr>
        <w:t xml:space="preserve">Sólo  </w:t>
      </w:r>
      <w:r w:rsidRPr="00794FA3">
        <w:rPr>
          <w:rFonts w:ascii="Arial" w:hAnsi="Arial" w:cs="Arial"/>
          <w:sz w:val="12"/>
          <w:szCs w:val="12"/>
          <w:lang w:val="es-AR"/>
        </w:rPr>
        <w:t>para uso profesional de diagnóstico in vitro.</w:t>
      </w:r>
    </w:p>
    <w:p w14:paraId="655E407E" w14:textId="77777777" w:rsidR="008802DD" w:rsidRPr="00794FA3" w:rsidRDefault="008802DD" w:rsidP="000654C1">
      <w:pPr>
        <w:pStyle w:val="Textoindependiente2"/>
        <w:snapToGrid w:val="0"/>
        <w:spacing w:line="240" w:lineRule="auto"/>
        <w:ind w:right="0"/>
        <w:rPr>
          <w:rFonts w:ascii="Arial" w:hAnsi="Arial" w:cs="Arial"/>
          <w:spacing w:val="0"/>
          <w:sz w:val="12"/>
          <w:szCs w:val="12"/>
          <w:lang w:val="es-AR"/>
        </w:rPr>
      </w:pPr>
      <w:r w:rsidRPr="00794FA3">
        <w:rPr>
          <w:rFonts w:ascii="Arial" w:hAnsi="Arial" w:cs="Arial"/>
          <w:spacing w:val="0"/>
          <w:sz w:val="12"/>
          <w:szCs w:val="12"/>
          <w:lang w:val="es-AR"/>
        </w:rPr>
        <w:t xml:space="preserve">Éxtasis (MDMA) Prueba Rápida en </w:t>
      </w:r>
      <w:proofErr w:type="spellStart"/>
      <w:r w:rsidRPr="00794FA3">
        <w:rPr>
          <w:rFonts w:ascii="Arial" w:hAnsi="Arial" w:cs="Arial"/>
          <w:spacing w:val="0"/>
          <w:sz w:val="12"/>
          <w:szCs w:val="12"/>
          <w:lang w:val="es-AR"/>
        </w:rPr>
        <w:t>Dipstick</w:t>
      </w:r>
      <w:proofErr w:type="spellEnd"/>
      <w:r w:rsidRPr="00794FA3">
        <w:rPr>
          <w:rFonts w:ascii="Arial" w:hAnsi="Arial" w:cs="Arial"/>
          <w:spacing w:val="0"/>
          <w:sz w:val="12"/>
          <w:szCs w:val="12"/>
          <w:lang w:val="es-AR"/>
        </w:rPr>
        <w:t xml:space="preserve"> es un ensayo para</w:t>
      </w:r>
      <w:r w:rsidR="00D217FA">
        <w:rPr>
          <w:rFonts w:ascii="Arial" w:hAnsi="Arial" w:cs="Arial"/>
          <w:spacing w:val="0"/>
          <w:sz w:val="12"/>
          <w:szCs w:val="12"/>
          <w:lang w:val="es-AR"/>
        </w:rPr>
        <w:t xml:space="preserve"> la rápida detección de </w:t>
      </w:r>
      <w:proofErr w:type="spellStart"/>
      <w:r w:rsidR="00D217FA">
        <w:rPr>
          <w:rFonts w:ascii="Arial" w:hAnsi="Arial" w:cs="Arial"/>
          <w:spacing w:val="0"/>
          <w:sz w:val="12"/>
          <w:szCs w:val="12"/>
          <w:lang w:val="es-AR"/>
        </w:rPr>
        <w:t>Metilen</w:t>
      </w:r>
      <w:r w:rsidRPr="00794FA3">
        <w:rPr>
          <w:rFonts w:ascii="Arial" w:hAnsi="Arial" w:cs="Arial"/>
          <w:spacing w:val="0"/>
          <w:sz w:val="12"/>
          <w:szCs w:val="12"/>
          <w:lang w:val="es-AR"/>
        </w:rPr>
        <w:t>dioximetanfetamina</w:t>
      </w:r>
      <w:proofErr w:type="spellEnd"/>
      <w:r w:rsidRPr="00794FA3">
        <w:rPr>
          <w:rFonts w:ascii="Arial" w:hAnsi="Arial" w:cs="Arial"/>
          <w:spacing w:val="0"/>
          <w:sz w:val="12"/>
          <w:szCs w:val="12"/>
          <w:lang w:val="es-AR"/>
        </w:rPr>
        <w:t xml:space="preserve"> (MDMA) en orina humana a</w:t>
      </w:r>
      <w:r w:rsidR="005A3DFA" w:rsidRPr="00794FA3">
        <w:rPr>
          <w:rFonts w:ascii="Arial" w:hAnsi="Arial" w:cs="Arial"/>
          <w:spacing w:val="0"/>
          <w:sz w:val="12"/>
          <w:szCs w:val="12"/>
          <w:lang w:val="es-AR"/>
        </w:rPr>
        <w:t xml:space="preserve"> un nivel de corte de 500 ng/ml (</w:t>
      </w:r>
      <w:proofErr w:type="spellStart"/>
      <w:r w:rsidR="005A3DFA" w:rsidRPr="00794FA3">
        <w:rPr>
          <w:rFonts w:ascii="Arial" w:hAnsi="Arial" w:cs="Arial"/>
          <w:spacing w:val="0"/>
          <w:sz w:val="12"/>
          <w:szCs w:val="12"/>
          <w:lang w:val="es-AR"/>
        </w:rPr>
        <w:t>cut</w:t>
      </w:r>
      <w:proofErr w:type="spellEnd"/>
      <w:r w:rsidR="005A3DFA" w:rsidRPr="00794FA3">
        <w:rPr>
          <w:rFonts w:ascii="Arial" w:hAnsi="Arial" w:cs="Arial"/>
          <w:spacing w:val="0"/>
          <w:sz w:val="12"/>
          <w:szCs w:val="12"/>
          <w:lang w:val="es-AR"/>
        </w:rPr>
        <w:t>-off</w:t>
      </w:r>
      <w:r w:rsidRPr="00794FA3">
        <w:rPr>
          <w:rFonts w:ascii="Arial" w:hAnsi="Arial" w:cs="Arial"/>
          <w:spacing w:val="0"/>
          <w:sz w:val="12"/>
          <w:szCs w:val="12"/>
          <w:lang w:val="es-AR"/>
        </w:rPr>
        <w:t>).</w:t>
      </w:r>
    </w:p>
    <w:p w14:paraId="6BDD1D41" w14:textId="77777777" w:rsidR="008802DD" w:rsidRPr="00794FA3" w:rsidRDefault="008802DD" w:rsidP="000654C1">
      <w:pPr>
        <w:pStyle w:val="Textoindependiente2"/>
        <w:snapToGrid w:val="0"/>
        <w:spacing w:line="240" w:lineRule="auto"/>
        <w:ind w:right="0"/>
        <w:rPr>
          <w:rFonts w:ascii="Arial" w:hAnsi="Arial" w:cs="Arial"/>
          <w:sz w:val="12"/>
          <w:szCs w:val="12"/>
          <w:lang w:val="es-AR"/>
        </w:rPr>
      </w:pPr>
    </w:p>
    <w:p w14:paraId="1CB82DA4" w14:textId="77777777" w:rsidR="008802DD" w:rsidRPr="00794FA3" w:rsidRDefault="008802DD" w:rsidP="000654C1">
      <w:pPr>
        <w:pStyle w:val="Textoindependiente2"/>
        <w:snapToGrid w:val="0"/>
        <w:spacing w:line="240" w:lineRule="auto"/>
        <w:ind w:right="0"/>
        <w:rPr>
          <w:rFonts w:ascii="Arial" w:hAnsi="Arial" w:cs="Arial"/>
          <w:b/>
          <w:sz w:val="12"/>
          <w:szCs w:val="12"/>
          <w:lang w:val="es-AR"/>
        </w:rPr>
      </w:pPr>
      <w:r w:rsidRPr="00794FA3">
        <w:rPr>
          <w:rFonts w:ascii="Arial" w:hAnsi="Arial" w:cs="Arial"/>
          <w:b/>
          <w:sz w:val="12"/>
          <w:szCs w:val="12"/>
          <w:lang w:val="es-AR"/>
        </w:rPr>
        <w:t>Nota</w:t>
      </w:r>
    </w:p>
    <w:p w14:paraId="60BBBD20" w14:textId="77777777" w:rsidR="008802DD" w:rsidRPr="00794FA3" w:rsidRDefault="008802DD" w:rsidP="009F7122">
      <w:pPr>
        <w:shd w:val="clear" w:color="auto" w:fill="FFFFFF"/>
        <w:spacing w:line="240" w:lineRule="auto"/>
        <w:rPr>
          <w:rFonts w:ascii="Arial" w:hAnsi="Arial" w:cs="Arial"/>
          <w:sz w:val="12"/>
          <w:szCs w:val="12"/>
          <w:lang w:val="es-AR"/>
        </w:rPr>
      </w:pPr>
      <w:r w:rsidRPr="00794FA3">
        <w:rPr>
          <w:rFonts w:ascii="Arial" w:hAnsi="Arial" w:cs="Arial"/>
          <w:sz w:val="12"/>
          <w:szCs w:val="12"/>
          <w:lang w:val="es-AR"/>
        </w:rPr>
        <w:t xml:space="preserve">La </w:t>
      </w:r>
      <w:proofErr w:type="spellStart"/>
      <w:r w:rsidR="00D217FA">
        <w:rPr>
          <w:rFonts w:ascii="Arial" w:hAnsi="Arial" w:cs="Arial"/>
          <w:sz w:val="12"/>
          <w:szCs w:val="12"/>
          <w:lang w:val="es-AR"/>
        </w:rPr>
        <w:t>Metilen</w:t>
      </w:r>
      <w:r w:rsidRPr="00794FA3">
        <w:rPr>
          <w:rFonts w:ascii="Arial" w:hAnsi="Arial" w:cs="Arial"/>
          <w:sz w:val="12"/>
          <w:szCs w:val="12"/>
          <w:lang w:val="es-AR"/>
        </w:rPr>
        <w:t>dioximetanfetamina</w:t>
      </w:r>
      <w:proofErr w:type="spellEnd"/>
      <w:r w:rsidRPr="00794FA3">
        <w:rPr>
          <w:rFonts w:ascii="Arial" w:hAnsi="Arial" w:cs="Arial"/>
          <w:sz w:val="12"/>
          <w:szCs w:val="12"/>
          <w:lang w:val="es-AR"/>
        </w:rPr>
        <w:t xml:space="preserve"> (Éxtasis) es una droga de diseño por primera vez sintetizada en 1914 por una compañía farmacéutica alemana para el tratamiento de la obesidad. Aquellos que toman la droga con frecuencia informan de efectos adversos tales como un aumento de la tensión muscular y sudoración. La MDMA no es un estimulante aunque tiene en común con las drogas basadas en la anfetamina la capacidad de aumentar la presión sanguínea y el ritmo cardiaco. La MDMA produce ciertos cambios de percepción en forma de un aumento de sensibilidad a la luz, dificultades de enfoque y visión borrosa en algunos usuarios. Su mecanismo de acción se piensa que es vía liberación del neurotransmisor serotonina. La MDMA puede liberar también dopamina, aunque la opinión general es que esto es un efecto secundario de la droga (Nichols and </w:t>
      </w:r>
      <w:proofErr w:type="spellStart"/>
      <w:r w:rsidRPr="00794FA3">
        <w:rPr>
          <w:rFonts w:ascii="Arial" w:hAnsi="Arial" w:cs="Arial"/>
          <w:sz w:val="12"/>
          <w:szCs w:val="12"/>
          <w:lang w:val="es-AR"/>
        </w:rPr>
        <w:t>Oberlender</w:t>
      </w:r>
      <w:proofErr w:type="spellEnd"/>
      <w:r w:rsidRPr="00794FA3">
        <w:rPr>
          <w:rFonts w:ascii="Arial" w:hAnsi="Arial" w:cs="Arial"/>
          <w:sz w:val="12"/>
          <w:szCs w:val="12"/>
          <w:lang w:val="es-AR"/>
        </w:rPr>
        <w:t xml:space="preserve">, 1990). El efecto más </w:t>
      </w:r>
      <w:r w:rsidR="005A3DFA" w:rsidRPr="00794FA3">
        <w:rPr>
          <w:rFonts w:ascii="Arial" w:hAnsi="Arial" w:cs="Arial"/>
          <w:sz w:val="12"/>
          <w:szCs w:val="12"/>
          <w:lang w:val="es-AR"/>
        </w:rPr>
        <w:t>llamativo que aparece prácticamente en todas las personas que han consumido</w:t>
      </w:r>
      <w:r w:rsidRPr="00794FA3">
        <w:rPr>
          <w:rFonts w:ascii="Arial" w:hAnsi="Arial" w:cs="Arial"/>
          <w:sz w:val="12"/>
          <w:szCs w:val="12"/>
          <w:lang w:val="es-AR"/>
        </w:rPr>
        <w:t xml:space="preserve"> dosis razonable de la droga es que origina un </w:t>
      </w:r>
      <w:r w:rsidR="005A3DFA" w:rsidRPr="00794FA3">
        <w:rPr>
          <w:rFonts w:ascii="Arial" w:hAnsi="Arial" w:cs="Arial"/>
          <w:sz w:val="12"/>
          <w:szCs w:val="12"/>
          <w:lang w:val="es-AR"/>
        </w:rPr>
        <w:t>apretamiento</w:t>
      </w:r>
      <w:r w:rsidRPr="00794FA3">
        <w:rPr>
          <w:rFonts w:ascii="Arial" w:hAnsi="Arial" w:cs="Arial"/>
          <w:sz w:val="12"/>
          <w:szCs w:val="12"/>
          <w:lang w:val="es-AR"/>
        </w:rPr>
        <w:t xml:space="preserve"> de las mandíbulas. </w:t>
      </w:r>
    </w:p>
    <w:p w14:paraId="1D535895" w14:textId="77777777" w:rsidR="005A3DFA" w:rsidRPr="00794FA3" w:rsidRDefault="005A3DFA" w:rsidP="009F7122">
      <w:pPr>
        <w:shd w:val="clear" w:color="auto" w:fill="FFFFFF"/>
        <w:spacing w:line="240" w:lineRule="auto"/>
        <w:rPr>
          <w:rFonts w:ascii="Arial" w:hAnsi="Arial" w:cs="Arial"/>
          <w:sz w:val="12"/>
          <w:szCs w:val="12"/>
          <w:lang w:val="es-AR"/>
        </w:rPr>
      </w:pPr>
    </w:p>
    <w:p w14:paraId="217A0B72" w14:textId="77777777" w:rsidR="008802DD" w:rsidRPr="00794FA3" w:rsidRDefault="008802DD" w:rsidP="00E70BEF">
      <w:pPr>
        <w:shd w:val="clear" w:color="auto" w:fill="FFFFFF"/>
        <w:spacing w:line="240" w:lineRule="auto"/>
        <w:rPr>
          <w:rFonts w:ascii="Arial" w:hAnsi="Arial" w:cs="Arial"/>
          <w:b/>
          <w:sz w:val="12"/>
          <w:szCs w:val="12"/>
          <w:lang w:val="es-AR"/>
        </w:rPr>
      </w:pPr>
      <w:r w:rsidRPr="00794FA3">
        <w:rPr>
          <w:rFonts w:ascii="Arial" w:hAnsi="Arial" w:cs="Arial"/>
          <w:b/>
          <w:sz w:val="12"/>
          <w:szCs w:val="12"/>
          <w:lang w:val="es-AR"/>
        </w:rPr>
        <w:t>Fundamentos del método</w:t>
      </w:r>
    </w:p>
    <w:p w14:paraId="6215DA8C" w14:textId="77777777" w:rsidR="008802DD" w:rsidRPr="00794FA3" w:rsidRDefault="008802DD" w:rsidP="00E70BEF">
      <w:pPr>
        <w:pStyle w:val="Textoindependiente2"/>
        <w:snapToGrid w:val="0"/>
        <w:spacing w:line="240" w:lineRule="auto"/>
        <w:ind w:right="0"/>
        <w:rPr>
          <w:rFonts w:ascii="Arial" w:hAnsi="Arial" w:cs="Arial"/>
          <w:spacing w:val="0"/>
          <w:sz w:val="12"/>
          <w:szCs w:val="12"/>
          <w:lang w:val="es-AR"/>
        </w:rPr>
      </w:pPr>
      <w:r w:rsidRPr="00794FA3">
        <w:rPr>
          <w:rFonts w:ascii="Arial" w:hAnsi="Arial" w:cs="Arial"/>
          <w:spacing w:val="0"/>
          <w:sz w:val="12"/>
          <w:szCs w:val="12"/>
          <w:shd w:val="clear" w:color="auto" w:fill="FFFFFF"/>
          <w:lang w:val="es-AR"/>
        </w:rPr>
        <w:t xml:space="preserve">Éxtasis (MDMA) Prueba Rápida en </w:t>
      </w:r>
      <w:proofErr w:type="spellStart"/>
      <w:r w:rsidRPr="00794FA3">
        <w:rPr>
          <w:rFonts w:ascii="Arial" w:hAnsi="Arial" w:cs="Arial"/>
          <w:spacing w:val="0"/>
          <w:sz w:val="12"/>
          <w:szCs w:val="12"/>
          <w:shd w:val="clear" w:color="auto" w:fill="FFFFFF"/>
          <w:lang w:val="es-AR"/>
        </w:rPr>
        <w:t>Dipstick</w:t>
      </w:r>
      <w:proofErr w:type="spellEnd"/>
      <w:r w:rsidRPr="00794FA3">
        <w:rPr>
          <w:rFonts w:ascii="Arial" w:hAnsi="Arial" w:cs="Arial"/>
          <w:spacing w:val="0"/>
          <w:sz w:val="12"/>
          <w:szCs w:val="12"/>
          <w:shd w:val="clear" w:color="auto" w:fill="FFFFFF"/>
          <w:lang w:val="es-AR"/>
        </w:rPr>
        <w:t xml:space="preserve"> es un test rápido en orina humana que puede realizarse sin necesidad de ningún instrumento. </w:t>
      </w:r>
      <w:r w:rsidRPr="00794FA3">
        <w:rPr>
          <w:rFonts w:ascii="Arial" w:hAnsi="Arial" w:cs="Arial"/>
          <w:spacing w:val="0"/>
          <w:sz w:val="12"/>
          <w:szCs w:val="12"/>
          <w:lang w:val="es-AR"/>
        </w:rPr>
        <w:t xml:space="preserve">Utiliza un anticuerpo monoclonal para detectar selectivamente elevados niveles de </w:t>
      </w:r>
      <w:proofErr w:type="spellStart"/>
      <w:r w:rsidRPr="00794FA3">
        <w:rPr>
          <w:rFonts w:ascii="Arial" w:hAnsi="Arial" w:cs="Arial"/>
          <w:spacing w:val="0"/>
          <w:sz w:val="12"/>
          <w:szCs w:val="12"/>
          <w:lang w:val="es-AR"/>
        </w:rPr>
        <w:t>Metilendioximetanfetamina</w:t>
      </w:r>
      <w:proofErr w:type="spellEnd"/>
      <w:r w:rsidRPr="00794FA3">
        <w:rPr>
          <w:rFonts w:ascii="Arial" w:hAnsi="Arial" w:cs="Arial"/>
          <w:spacing w:val="0"/>
          <w:sz w:val="12"/>
          <w:szCs w:val="12"/>
          <w:lang w:val="es-AR"/>
        </w:rPr>
        <w:t xml:space="preserve"> (MDMA) en orina.</w:t>
      </w:r>
    </w:p>
    <w:p w14:paraId="7B6E074B" w14:textId="77777777" w:rsidR="008802DD" w:rsidRPr="00794FA3" w:rsidRDefault="008802DD" w:rsidP="009F7122">
      <w:pPr>
        <w:shd w:val="clear" w:color="auto" w:fill="FFFFFF"/>
        <w:spacing w:line="240" w:lineRule="auto"/>
        <w:rPr>
          <w:rFonts w:ascii="Arial" w:hAnsi="Arial" w:cs="Arial"/>
          <w:sz w:val="12"/>
          <w:szCs w:val="12"/>
          <w:lang w:val="es-AR"/>
        </w:rPr>
      </w:pPr>
    </w:p>
    <w:p w14:paraId="471AD1AA" w14:textId="77777777" w:rsidR="008802DD" w:rsidRPr="00794FA3" w:rsidRDefault="008802DD" w:rsidP="009F7122">
      <w:pPr>
        <w:spacing w:line="240" w:lineRule="auto"/>
        <w:rPr>
          <w:rFonts w:ascii="Arial" w:hAnsi="Arial" w:cs="Arial"/>
          <w:b/>
          <w:sz w:val="12"/>
          <w:szCs w:val="12"/>
          <w:lang w:val="es-AR"/>
        </w:rPr>
      </w:pPr>
      <w:r w:rsidRPr="00794FA3">
        <w:rPr>
          <w:rFonts w:ascii="Arial" w:hAnsi="Arial" w:cs="Arial"/>
          <w:b/>
          <w:sz w:val="12"/>
          <w:szCs w:val="12"/>
          <w:lang w:val="es-AR"/>
        </w:rPr>
        <w:t>Principio de la prueba</w:t>
      </w:r>
    </w:p>
    <w:p w14:paraId="6AEA45B1" w14:textId="77777777" w:rsidR="008802DD" w:rsidRPr="00794FA3" w:rsidRDefault="008802DD" w:rsidP="009F7122">
      <w:pPr>
        <w:pStyle w:val="Textoindependiente2"/>
        <w:snapToGrid w:val="0"/>
        <w:spacing w:line="240" w:lineRule="auto"/>
        <w:ind w:right="0"/>
        <w:rPr>
          <w:rFonts w:ascii="Arial" w:hAnsi="Arial" w:cs="Arial"/>
          <w:b/>
          <w:sz w:val="12"/>
          <w:szCs w:val="12"/>
          <w:shd w:val="clear" w:color="auto" w:fill="FFFFFF"/>
          <w:lang w:val="es-ES"/>
        </w:rPr>
      </w:pPr>
      <w:r w:rsidRPr="00794FA3">
        <w:rPr>
          <w:rFonts w:ascii="Arial" w:hAnsi="Arial" w:cs="Arial"/>
          <w:spacing w:val="0"/>
          <w:sz w:val="12"/>
          <w:szCs w:val="12"/>
          <w:shd w:val="clear" w:color="auto" w:fill="FFFFFF"/>
          <w:lang w:val="es-AR"/>
        </w:rPr>
        <w:t xml:space="preserve">Éxtasis (MDMA) Prueba Rápida en </w:t>
      </w:r>
      <w:proofErr w:type="spellStart"/>
      <w:r w:rsidRPr="00794FA3">
        <w:rPr>
          <w:rFonts w:ascii="Arial" w:hAnsi="Arial" w:cs="Arial"/>
          <w:spacing w:val="0"/>
          <w:sz w:val="12"/>
          <w:szCs w:val="12"/>
          <w:shd w:val="clear" w:color="auto" w:fill="FFFFFF"/>
          <w:lang w:val="es-AR"/>
        </w:rPr>
        <w:t>Dipstick</w:t>
      </w:r>
      <w:proofErr w:type="spellEnd"/>
      <w:r w:rsidRPr="00794FA3">
        <w:rPr>
          <w:rFonts w:ascii="Arial" w:hAnsi="Arial" w:cs="Arial"/>
          <w:sz w:val="12"/>
          <w:szCs w:val="12"/>
          <w:lang w:val="es-AR"/>
        </w:rPr>
        <w:t xml:space="preserve"> es un ensayo inmunocromatográfico rápido para la detección de </w:t>
      </w:r>
      <w:proofErr w:type="spellStart"/>
      <w:r w:rsidR="00D217FA">
        <w:rPr>
          <w:rFonts w:ascii="Arial" w:hAnsi="Arial" w:cs="Arial"/>
          <w:sz w:val="12"/>
          <w:szCs w:val="12"/>
          <w:lang w:val="es-AR"/>
        </w:rPr>
        <w:t>Metilen</w:t>
      </w:r>
      <w:r w:rsidRPr="00794FA3">
        <w:rPr>
          <w:rFonts w:ascii="Arial" w:hAnsi="Arial" w:cs="Arial"/>
          <w:sz w:val="12"/>
          <w:szCs w:val="12"/>
          <w:lang w:val="es-AR"/>
        </w:rPr>
        <w:t>dioximetanfetamina</w:t>
      </w:r>
      <w:proofErr w:type="spellEnd"/>
      <w:r w:rsidRPr="00794FA3">
        <w:rPr>
          <w:rFonts w:ascii="Arial" w:hAnsi="Arial" w:cs="Arial"/>
          <w:sz w:val="12"/>
          <w:szCs w:val="12"/>
          <w:lang w:val="es-AR"/>
        </w:rPr>
        <w:t xml:space="preserve"> (MDMA) en orina a determinadas concentraciones, basado en el principio de uniones competitivas. Las drogas que pudieran estar presentes en la muestra de orina, competirán con sus conjugados por los puntos de unión sobre el anticuerpo. Cuando la concentración de MDMA en orina supere el valor del límite de detección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 500ng/ml), se obtendrá un resultado positivo.</w:t>
      </w:r>
    </w:p>
    <w:p w14:paraId="38807676" w14:textId="77777777" w:rsidR="008802DD" w:rsidRPr="00794FA3" w:rsidRDefault="008802DD" w:rsidP="009F7122">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Durante la prueba, la muestra de orina migrará hacia arriba por acción capilar. </w:t>
      </w:r>
    </w:p>
    <w:p w14:paraId="334D5AB8" w14:textId="77777777" w:rsidR="008802DD" w:rsidRPr="00794FA3" w:rsidRDefault="008802DD" w:rsidP="009F7122">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Si la MDMA está presente en la muestra de orina en una concentración inferior al límite de detección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-off), no saturará los puntos de unión de las partículas recubiertas de anticuerpo en el reactivo de prueba. Entonces, las partículas recubiertas de anticuerpo serán capturadas por el conjugado inmovilizado de la MDMA y aparecerá una línea de color visible en la región de la prueba. </w:t>
      </w:r>
    </w:p>
    <w:p w14:paraId="399E141E" w14:textId="77777777" w:rsidR="008802DD" w:rsidRPr="00794FA3" w:rsidRDefault="008802DD" w:rsidP="009F7122">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Esta línea de color, por el contrario, no aparecerá en la zona de prueba si la concentración de MDMA supera el límite de detección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 porque saturará todos los puntos de unión de los anticuerpos.</w:t>
      </w:r>
    </w:p>
    <w:p w14:paraId="0076A37C" w14:textId="77777777" w:rsidR="008802DD" w:rsidRPr="00794FA3" w:rsidRDefault="008802DD" w:rsidP="009F7122">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Así, una muestra de orina positiva no generará una línea de color en la zona de prueba mientras que una muestra de orina negativa o con un contenido de droga inferior al del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 generará una línea de color en la zona de prueba.</w:t>
      </w:r>
    </w:p>
    <w:p w14:paraId="626A84B1" w14:textId="77777777" w:rsidR="008802DD" w:rsidRPr="00794FA3" w:rsidRDefault="008802DD" w:rsidP="009F7122">
      <w:pPr>
        <w:shd w:val="clear" w:color="auto" w:fill="FFFFFF"/>
        <w:spacing w:line="240" w:lineRule="auto"/>
        <w:rPr>
          <w:rFonts w:ascii="Arial" w:hAnsi="Arial" w:cs="Arial"/>
          <w:sz w:val="12"/>
          <w:szCs w:val="12"/>
          <w:lang w:val="es-AR"/>
        </w:rPr>
      </w:pPr>
      <w:r w:rsidRPr="00794FA3">
        <w:rPr>
          <w:rFonts w:ascii="Arial" w:hAnsi="Arial" w:cs="Arial"/>
          <w:sz w:val="12"/>
          <w:szCs w:val="12"/>
          <w:lang w:val="es-AR"/>
        </w:rPr>
        <w:t>Para servir como procedimiento de control, una línea coloreada aparecerá siempre en la zona de control si la prueba ha sido realizada correctamente y con un volumen adecuado de muestra.</w:t>
      </w:r>
    </w:p>
    <w:p w14:paraId="2B71606E" w14:textId="77777777" w:rsidR="008802DD" w:rsidRPr="00794FA3" w:rsidRDefault="008802DD" w:rsidP="009F7122">
      <w:pPr>
        <w:spacing w:line="240" w:lineRule="auto"/>
        <w:rPr>
          <w:rFonts w:ascii="Arial" w:hAnsi="Arial" w:cs="Arial"/>
          <w:b/>
          <w:caps/>
          <w:sz w:val="12"/>
          <w:szCs w:val="12"/>
          <w:lang w:val="es-AR"/>
        </w:rPr>
      </w:pPr>
    </w:p>
    <w:p w14:paraId="378D3101" w14:textId="77777777" w:rsidR="008802DD" w:rsidRPr="00794FA3" w:rsidRDefault="008802DD" w:rsidP="009737DB">
      <w:pPr>
        <w:shd w:val="clear" w:color="auto" w:fill="FFFFFF"/>
        <w:spacing w:line="240" w:lineRule="auto"/>
        <w:rPr>
          <w:rFonts w:ascii="Arial" w:hAnsi="Arial" w:cs="Arial"/>
          <w:b/>
          <w:sz w:val="12"/>
          <w:szCs w:val="12"/>
          <w:lang w:val="es-AR"/>
        </w:rPr>
      </w:pPr>
      <w:r w:rsidRPr="00794FA3">
        <w:rPr>
          <w:rFonts w:ascii="Arial" w:hAnsi="Arial" w:cs="Arial"/>
          <w:b/>
          <w:sz w:val="12"/>
          <w:szCs w:val="12"/>
          <w:lang w:val="es-AR"/>
        </w:rPr>
        <w:t>Reactivos</w:t>
      </w:r>
    </w:p>
    <w:p w14:paraId="3E9DD36C" w14:textId="77777777" w:rsidR="008802DD" w:rsidRPr="00794FA3" w:rsidRDefault="008802DD" w:rsidP="009737DB">
      <w:pPr>
        <w:shd w:val="clear" w:color="auto" w:fill="FFFFFF"/>
        <w:spacing w:line="240" w:lineRule="auto"/>
        <w:rPr>
          <w:rFonts w:ascii="Arial" w:hAnsi="Arial" w:cs="Arial"/>
          <w:sz w:val="12"/>
          <w:szCs w:val="12"/>
          <w:lang w:val="es-AR"/>
        </w:rPr>
      </w:pPr>
      <w:r w:rsidRPr="00794FA3">
        <w:rPr>
          <w:rFonts w:ascii="Arial" w:hAnsi="Arial" w:cs="Arial"/>
          <w:sz w:val="12"/>
          <w:szCs w:val="12"/>
          <w:lang w:val="es-AR"/>
        </w:rPr>
        <w:t>El test contiene partículas acopladas de anticuerpos monoclonales de ratón anti-</w:t>
      </w:r>
      <w:proofErr w:type="spellStart"/>
      <w:r w:rsidR="00D217FA">
        <w:rPr>
          <w:rFonts w:ascii="Arial" w:hAnsi="Arial" w:cs="Arial"/>
          <w:sz w:val="12"/>
          <w:szCs w:val="12"/>
          <w:lang w:val="es-AR"/>
        </w:rPr>
        <w:t>Metilen</w:t>
      </w:r>
      <w:r w:rsidRPr="00794FA3">
        <w:rPr>
          <w:rFonts w:ascii="Arial" w:hAnsi="Arial" w:cs="Arial"/>
          <w:sz w:val="12"/>
          <w:szCs w:val="12"/>
          <w:lang w:val="es-AR"/>
        </w:rPr>
        <w:t>dioximetanfetamina</w:t>
      </w:r>
      <w:proofErr w:type="spellEnd"/>
      <w:r w:rsidRPr="00794FA3">
        <w:rPr>
          <w:rFonts w:ascii="Arial" w:hAnsi="Arial" w:cs="Arial"/>
          <w:sz w:val="12"/>
          <w:szCs w:val="12"/>
          <w:lang w:val="es-AR"/>
        </w:rPr>
        <w:t xml:space="preserve">, y conjugado </w:t>
      </w:r>
      <w:proofErr w:type="spellStart"/>
      <w:r w:rsidR="00D217FA">
        <w:rPr>
          <w:rFonts w:ascii="Arial" w:hAnsi="Arial" w:cs="Arial"/>
          <w:sz w:val="12"/>
          <w:szCs w:val="12"/>
          <w:lang w:val="es-AR"/>
        </w:rPr>
        <w:t>Metilen</w:t>
      </w:r>
      <w:r w:rsidRPr="00794FA3">
        <w:rPr>
          <w:rFonts w:ascii="Arial" w:hAnsi="Arial" w:cs="Arial"/>
          <w:sz w:val="12"/>
          <w:szCs w:val="12"/>
          <w:lang w:val="es-AR"/>
        </w:rPr>
        <w:t>dioximetanfetamina</w:t>
      </w:r>
      <w:proofErr w:type="spellEnd"/>
      <w:r w:rsidRPr="00794FA3">
        <w:rPr>
          <w:rFonts w:ascii="Arial" w:hAnsi="Arial" w:cs="Arial"/>
          <w:sz w:val="12"/>
          <w:szCs w:val="12"/>
          <w:lang w:val="es-AR"/>
        </w:rPr>
        <w:t>-proteína. La línea de control contiene anticuerpo de cabra.</w:t>
      </w:r>
    </w:p>
    <w:p w14:paraId="47C4AAD4" w14:textId="77777777" w:rsidR="008802DD" w:rsidRPr="00794FA3" w:rsidRDefault="008802DD" w:rsidP="009F7122">
      <w:pPr>
        <w:spacing w:line="240" w:lineRule="auto"/>
        <w:rPr>
          <w:rFonts w:ascii="Arial" w:hAnsi="Arial" w:cs="Arial"/>
          <w:b/>
          <w:caps/>
          <w:sz w:val="12"/>
          <w:szCs w:val="12"/>
          <w:lang w:val="es-AR"/>
        </w:rPr>
      </w:pPr>
    </w:p>
    <w:p w14:paraId="5EDA63A0" w14:textId="77777777" w:rsidR="008802DD" w:rsidRPr="00794FA3" w:rsidRDefault="008802DD" w:rsidP="009F7122">
      <w:pPr>
        <w:spacing w:line="240" w:lineRule="auto"/>
        <w:rPr>
          <w:rFonts w:ascii="Arial" w:hAnsi="Arial" w:cs="Arial"/>
          <w:b/>
          <w:sz w:val="12"/>
          <w:szCs w:val="12"/>
          <w:lang w:val="es-AR"/>
        </w:rPr>
      </w:pPr>
      <w:r w:rsidRPr="00794FA3">
        <w:rPr>
          <w:rFonts w:ascii="Arial" w:hAnsi="Arial" w:cs="Arial"/>
          <w:b/>
          <w:sz w:val="12"/>
          <w:szCs w:val="12"/>
          <w:lang w:val="es-AR"/>
        </w:rPr>
        <w:t>Formas de presentación:</w:t>
      </w:r>
    </w:p>
    <w:p w14:paraId="7B2CDE71" w14:textId="77777777" w:rsidR="008802DD" w:rsidRPr="00794FA3" w:rsidRDefault="008802DD" w:rsidP="009F7122">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Cada equipo contiene lo necesario para realizar 25 determinaciones:</w:t>
      </w:r>
    </w:p>
    <w:p w14:paraId="035E95C8" w14:textId="77777777" w:rsidR="008802DD" w:rsidRPr="00794FA3" w:rsidRDefault="008802DD" w:rsidP="00CF58A1">
      <w:pPr>
        <w:pStyle w:val="Textoindependiente2"/>
        <w:numPr>
          <w:ilvl w:val="0"/>
          <w:numId w:val="31"/>
        </w:numPr>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25 Dispositivos de reacción: </w:t>
      </w:r>
      <w:proofErr w:type="spellStart"/>
      <w:r w:rsidRPr="00794FA3">
        <w:rPr>
          <w:rFonts w:ascii="Arial" w:hAnsi="Arial" w:cs="Arial"/>
          <w:sz w:val="12"/>
          <w:szCs w:val="12"/>
          <w:lang w:val="es-AR"/>
        </w:rPr>
        <w:t>dipsticks</w:t>
      </w:r>
      <w:proofErr w:type="spellEnd"/>
    </w:p>
    <w:p w14:paraId="5EA4CF87" w14:textId="77777777" w:rsidR="008802DD" w:rsidRPr="00794FA3" w:rsidRDefault="008802DD" w:rsidP="00CF58A1">
      <w:pPr>
        <w:pStyle w:val="Textoindependiente2"/>
        <w:numPr>
          <w:ilvl w:val="0"/>
          <w:numId w:val="31"/>
        </w:numPr>
        <w:snapToGrid w:val="0"/>
        <w:spacing w:line="240" w:lineRule="auto"/>
        <w:ind w:right="0"/>
        <w:rPr>
          <w:rFonts w:ascii="Arial" w:hAnsi="Arial" w:cs="Arial"/>
          <w:sz w:val="12"/>
          <w:szCs w:val="12"/>
          <w:lang w:val="es-AR"/>
        </w:rPr>
      </w:pPr>
      <w:r w:rsidRPr="00794FA3">
        <w:rPr>
          <w:rFonts w:ascii="Arial" w:hAnsi="Arial" w:cs="Arial"/>
          <w:sz w:val="12"/>
          <w:szCs w:val="12"/>
          <w:lang w:val="es-AR"/>
        </w:rPr>
        <w:t>1 Manual de instrucciones</w:t>
      </w:r>
    </w:p>
    <w:p w14:paraId="73BA5EE2" w14:textId="77777777" w:rsidR="008802DD" w:rsidRPr="00794FA3" w:rsidRDefault="008802DD" w:rsidP="009F7122">
      <w:pPr>
        <w:spacing w:line="240" w:lineRule="auto"/>
        <w:rPr>
          <w:rFonts w:ascii="Arial" w:hAnsi="Arial" w:cs="Arial"/>
          <w:b/>
          <w:sz w:val="12"/>
          <w:szCs w:val="12"/>
          <w:lang w:val="es-AR"/>
        </w:rPr>
      </w:pPr>
    </w:p>
    <w:p w14:paraId="4FD6F312" w14:textId="77777777" w:rsidR="008802DD" w:rsidRPr="00794FA3" w:rsidRDefault="008802DD" w:rsidP="009F7122">
      <w:pPr>
        <w:spacing w:line="240" w:lineRule="auto"/>
        <w:rPr>
          <w:rFonts w:ascii="Arial" w:hAnsi="Arial" w:cs="Arial"/>
          <w:b/>
          <w:sz w:val="12"/>
          <w:szCs w:val="12"/>
          <w:lang w:val="es-AR"/>
        </w:rPr>
      </w:pPr>
      <w:r w:rsidRPr="00794FA3">
        <w:rPr>
          <w:rFonts w:ascii="Arial" w:hAnsi="Arial" w:cs="Arial"/>
          <w:b/>
          <w:sz w:val="12"/>
          <w:szCs w:val="12"/>
          <w:lang w:val="es-AR"/>
        </w:rPr>
        <w:t>Materiales requeridos no suministrados</w:t>
      </w:r>
    </w:p>
    <w:p w14:paraId="0437D3D5" w14:textId="77777777" w:rsidR="008802DD" w:rsidRPr="00794FA3" w:rsidRDefault="008802DD" w:rsidP="00CF58A1">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Contenedores para muestra colectada.</w:t>
      </w:r>
    </w:p>
    <w:p w14:paraId="6CC64122" w14:textId="77777777" w:rsidR="008802DD" w:rsidRPr="00794FA3" w:rsidRDefault="008802DD" w:rsidP="00CF58A1">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Cronómetro.</w:t>
      </w:r>
    </w:p>
    <w:p w14:paraId="0CBD9C62" w14:textId="77777777" w:rsidR="008802DD" w:rsidRPr="00794FA3" w:rsidRDefault="008802DD" w:rsidP="0008021D">
      <w:pPr>
        <w:pStyle w:val="Textoindependiente2"/>
        <w:snapToGrid w:val="0"/>
        <w:spacing w:line="240" w:lineRule="auto"/>
        <w:ind w:left="426" w:right="0"/>
        <w:rPr>
          <w:rFonts w:ascii="Arial" w:hAnsi="Arial" w:cs="Arial"/>
          <w:sz w:val="12"/>
          <w:szCs w:val="12"/>
          <w:lang w:val="es-AR"/>
        </w:rPr>
      </w:pPr>
    </w:p>
    <w:p w14:paraId="612505C9" w14:textId="77777777" w:rsidR="008802DD" w:rsidRPr="00794FA3" w:rsidRDefault="008802DD" w:rsidP="00E312C4">
      <w:pPr>
        <w:spacing w:line="240" w:lineRule="auto"/>
        <w:rPr>
          <w:rFonts w:ascii="Arial" w:hAnsi="Arial" w:cs="Arial"/>
          <w:b/>
          <w:sz w:val="12"/>
          <w:szCs w:val="12"/>
          <w:lang w:val="es-AR"/>
        </w:rPr>
      </w:pPr>
      <w:r w:rsidRPr="00794FA3">
        <w:rPr>
          <w:rFonts w:ascii="Arial" w:hAnsi="Arial" w:cs="Arial"/>
          <w:b/>
          <w:sz w:val="12"/>
          <w:szCs w:val="12"/>
          <w:lang w:val="es-AR"/>
        </w:rPr>
        <w:t>Resumen y explicación del ensayo</w:t>
      </w:r>
    </w:p>
    <w:p w14:paraId="645BD3F9" w14:textId="77777777" w:rsidR="008802DD" w:rsidRPr="00794FA3" w:rsidRDefault="008802DD" w:rsidP="00E312C4">
      <w:pPr>
        <w:spacing w:line="240" w:lineRule="auto"/>
        <w:rPr>
          <w:rFonts w:ascii="Arial" w:hAnsi="Arial" w:cs="Arial"/>
          <w:b/>
          <w:sz w:val="12"/>
          <w:szCs w:val="12"/>
          <w:lang w:val="es-AR"/>
        </w:rPr>
      </w:pPr>
      <w:r w:rsidRPr="00794FA3">
        <w:rPr>
          <w:rFonts w:ascii="Arial" w:hAnsi="Arial" w:cs="Arial"/>
          <w:b/>
          <w:sz w:val="12"/>
          <w:szCs w:val="12"/>
          <w:lang w:val="es-AR"/>
        </w:rPr>
        <w:t>Toma de muestras de orina, preparación de la muestra y almacenamiento</w:t>
      </w:r>
    </w:p>
    <w:p w14:paraId="31DFDD23" w14:textId="77777777" w:rsidR="008802DD" w:rsidRPr="00794FA3" w:rsidRDefault="008802DD" w:rsidP="00E312C4">
      <w:pPr>
        <w:pStyle w:val="Default"/>
        <w:jc w:val="both"/>
        <w:rPr>
          <w:rFonts w:ascii="Arial" w:eastAsia="SimSun" w:hAnsi="Arial" w:cs="Arial"/>
          <w:color w:val="auto"/>
          <w:sz w:val="12"/>
          <w:szCs w:val="12"/>
        </w:rPr>
      </w:pPr>
      <w:r w:rsidRPr="00794FA3">
        <w:rPr>
          <w:rFonts w:ascii="Arial" w:eastAsia="SimSun" w:hAnsi="Arial" w:cs="Arial"/>
          <w:color w:val="auto"/>
          <w:sz w:val="12"/>
          <w:szCs w:val="12"/>
        </w:rPr>
        <w:t xml:space="preserve">La muestra de orina debe recogerse en un contenedor limpio y seco. Puede utilizarse orina recogida en cualquier momento del día. </w:t>
      </w:r>
    </w:p>
    <w:p w14:paraId="74334DD8" w14:textId="77777777" w:rsidR="008802DD" w:rsidRPr="00794FA3" w:rsidRDefault="008802DD" w:rsidP="00E312C4">
      <w:pPr>
        <w:pStyle w:val="Default"/>
        <w:jc w:val="both"/>
        <w:rPr>
          <w:rFonts w:ascii="Arial" w:eastAsia="SimSun" w:hAnsi="Arial" w:cs="Arial"/>
          <w:color w:val="auto"/>
          <w:sz w:val="12"/>
          <w:szCs w:val="12"/>
        </w:rPr>
      </w:pPr>
      <w:r w:rsidRPr="00794FA3">
        <w:rPr>
          <w:rFonts w:ascii="Arial" w:eastAsia="SimSun" w:hAnsi="Arial" w:cs="Arial"/>
          <w:color w:val="auto"/>
          <w:sz w:val="12"/>
          <w:szCs w:val="12"/>
        </w:rPr>
        <w:t>Si la orina presenta partículas visibles debe centrifugarse, filtrarse o dejar que sedimente para obtener una muestra clara para el test.</w:t>
      </w:r>
    </w:p>
    <w:p w14:paraId="6F3E5845" w14:textId="77777777" w:rsidR="008802DD" w:rsidRPr="00794FA3" w:rsidRDefault="008802DD" w:rsidP="00E312C4">
      <w:pPr>
        <w:pStyle w:val="Default"/>
        <w:jc w:val="both"/>
        <w:rPr>
          <w:rFonts w:ascii="Arial" w:eastAsia="SimSun" w:hAnsi="Arial" w:cs="Arial"/>
          <w:color w:val="auto"/>
          <w:sz w:val="12"/>
          <w:szCs w:val="12"/>
        </w:rPr>
      </w:pPr>
      <w:r w:rsidRPr="00794FA3">
        <w:rPr>
          <w:rFonts w:ascii="Arial" w:eastAsia="SimSun" w:hAnsi="Arial" w:cs="Arial"/>
          <w:color w:val="auto"/>
          <w:sz w:val="12"/>
          <w:szCs w:val="12"/>
        </w:rPr>
        <w:t xml:space="preserve">Las muestras de orina pueden almacenarse refrigeradas de </w:t>
      </w:r>
      <w:smartTag w:uri="urn:schemas-microsoft-com:office:smarttags" w:element="metricconverter">
        <w:smartTagPr>
          <w:attr w:name="ProductID" w:val="2 a"/>
        </w:smartTagPr>
        <w:r w:rsidRPr="00794FA3">
          <w:rPr>
            <w:rFonts w:ascii="Arial" w:eastAsia="SimSun" w:hAnsi="Arial" w:cs="Arial"/>
            <w:color w:val="auto"/>
            <w:sz w:val="12"/>
            <w:szCs w:val="12"/>
          </w:rPr>
          <w:t>2 a</w:t>
        </w:r>
      </w:smartTag>
      <w:r w:rsidRPr="00794FA3">
        <w:rPr>
          <w:rFonts w:ascii="Arial" w:eastAsia="SimSun" w:hAnsi="Arial" w:cs="Arial"/>
          <w:color w:val="auto"/>
          <w:sz w:val="12"/>
          <w:szCs w:val="12"/>
        </w:rPr>
        <w:t xml:space="preserve"> </w:t>
      </w:r>
      <w:smartTag w:uri="urn:schemas-microsoft-com:office:smarttags" w:element="metricconverter">
        <w:smartTagPr>
          <w:attr w:name="ProductID" w:val="8°C"/>
        </w:smartTagPr>
        <w:r w:rsidRPr="00794FA3">
          <w:rPr>
            <w:rFonts w:ascii="Arial" w:eastAsia="SimSun" w:hAnsi="Arial" w:cs="Arial"/>
            <w:color w:val="auto"/>
            <w:sz w:val="12"/>
            <w:szCs w:val="12"/>
          </w:rPr>
          <w:t>8°C</w:t>
        </w:r>
      </w:smartTag>
      <w:r w:rsidRPr="00794FA3">
        <w:rPr>
          <w:rFonts w:ascii="Arial" w:eastAsia="SimSun" w:hAnsi="Arial" w:cs="Arial"/>
          <w:color w:val="auto"/>
          <w:sz w:val="12"/>
          <w:szCs w:val="12"/>
        </w:rPr>
        <w:t xml:space="preserve"> hasta 48 horas antes de su análisis. Para almacenamiento más prolongado las muestras deben congelarse por debajo de </w:t>
      </w:r>
      <w:smartTag w:uri="urn:schemas-microsoft-com:office:smarttags" w:element="metricconverter">
        <w:smartTagPr>
          <w:attr w:name="ProductID" w:val="-20°C"/>
        </w:smartTagPr>
        <w:r w:rsidRPr="00794FA3">
          <w:rPr>
            <w:rFonts w:ascii="Arial" w:eastAsia="SimSun" w:hAnsi="Arial" w:cs="Arial"/>
            <w:color w:val="auto"/>
            <w:sz w:val="12"/>
            <w:szCs w:val="12"/>
          </w:rPr>
          <w:t>-20°C</w:t>
        </w:r>
      </w:smartTag>
      <w:r w:rsidRPr="00794FA3">
        <w:rPr>
          <w:rFonts w:ascii="Arial" w:eastAsia="SimSun" w:hAnsi="Arial" w:cs="Arial"/>
          <w:color w:val="auto"/>
          <w:sz w:val="12"/>
          <w:szCs w:val="12"/>
        </w:rPr>
        <w:t>. Las muestras congeladas deben alcanzar temperatura ambiente y mezclarse bien antes de su análisis.</w:t>
      </w:r>
    </w:p>
    <w:p w14:paraId="45CD3232" w14:textId="77777777" w:rsidR="008802DD" w:rsidRPr="00794FA3" w:rsidRDefault="008802DD" w:rsidP="00E312C4">
      <w:pPr>
        <w:pStyle w:val="Default"/>
        <w:jc w:val="both"/>
        <w:rPr>
          <w:rFonts w:ascii="Arial" w:eastAsia="SimSun" w:hAnsi="Arial" w:cs="Arial"/>
          <w:color w:val="auto"/>
          <w:sz w:val="12"/>
          <w:szCs w:val="12"/>
        </w:rPr>
      </w:pPr>
    </w:p>
    <w:p w14:paraId="6C0B8DFD" w14:textId="77777777" w:rsidR="008802DD" w:rsidRPr="00794FA3" w:rsidRDefault="008802DD" w:rsidP="009737DB">
      <w:pPr>
        <w:spacing w:line="240" w:lineRule="auto"/>
        <w:rPr>
          <w:rFonts w:ascii="Arial" w:hAnsi="Arial" w:cs="Arial"/>
          <w:b/>
          <w:sz w:val="12"/>
          <w:szCs w:val="12"/>
          <w:lang w:val="es-AR"/>
        </w:rPr>
      </w:pPr>
      <w:r w:rsidRPr="00794FA3">
        <w:rPr>
          <w:rFonts w:ascii="Arial" w:hAnsi="Arial" w:cs="Arial"/>
          <w:b/>
          <w:sz w:val="12"/>
          <w:szCs w:val="12"/>
          <w:lang w:val="es-AR"/>
        </w:rPr>
        <w:t>Estabilidad y Condiciones de Conservación</w:t>
      </w:r>
    </w:p>
    <w:p w14:paraId="12531D59" w14:textId="77777777" w:rsidR="008802DD" w:rsidRPr="00794FA3" w:rsidRDefault="008802DD" w:rsidP="009737DB">
      <w:pPr>
        <w:shd w:val="clear" w:color="auto" w:fill="FFFFFF"/>
        <w:spacing w:line="240" w:lineRule="auto"/>
        <w:rPr>
          <w:rFonts w:ascii="Arial" w:hAnsi="Arial" w:cs="Arial"/>
          <w:sz w:val="12"/>
          <w:szCs w:val="12"/>
          <w:lang w:val="es-AR"/>
        </w:rPr>
      </w:pPr>
      <w:r w:rsidRPr="00794FA3">
        <w:rPr>
          <w:rFonts w:ascii="Arial" w:hAnsi="Arial" w:cs="Arial"/>
          <w:sz w:val="12"/>
          <w:szCs w:val="12"/>
          <w:lang w:val="es-AR"/>
        </w:rPr>
        <w:t>El kit puede conservarse a temperatura ambiente o refrigerado (2-</w:t>
      </w:r>
      <w:smartTag w:uri="urn:schemas-microsoft-com:office:smarttags" w:element="metricconverter">
        <w:smartTagPr>
          <w:attr w:name="ProductID" w:val="30°C"/>
        </w:smartTagPr>
        <w:r w:rsidRPr="00794FA3">
          <w:rPr>
            <w:rFonts w:ascii="Arial" w:hAnsi="Arial" w:cs="Arial"/>
            <w:sz w:val="12"/>
            <w:szCs w:val="12"/>
            <w:lang w:val="es-AR"/>
          </w:rPr>
          <w:t>30°C</w:t>
        </w:r>
      </w:smartTag>
      <w:r w:rsidRPr="00794FA3">
        <w:rPr>
          <w:rFonts w:ascii="Arial" w:hAnsi="Arial" w:cs="Arial"/>
          <w:sz w:val="12"/>
          <w:szCs w:val="12"/>
          <w:lang w:val="es-AR"/>
        </w:rPr>
        <w:t>). NO CONGELAR.</w:t>
      </w:r>
    </w:p>
    <w:p w14:paraId="19998B51" w14:textId="77777777" w:rsidR="008802DD" w:rsidRPr="00794FA3" w:rsidRDefault="008802DD" w:rsidP="009737DB">
      <w:pPr>
        <w:pStyle w:val="Default"/>
        <w:jc w:val="both"/>
        <w:rPr>
          <w:rFonts w:ascii="Arial" w:hAnsi="Arial" w:cs="Arial"/>
          <w:color w:val="auto"/>
          <w:sz w:val="12"/>
          <w:szCs w:val="12"/>
        </w:rPr>
      </w:pPr>
      <w:r w:rsidRPr="00794FA3">
        <w:rPr>
          <w:rFonts w:ascii="Arial" w:hAnsi="Arial" w:cs="Arial"/>
          <w:color w:val="auto"/>
          <w:sz w:val="12"/>
          <w:szCs w:val="12"/>
        </w:rPr>
        <w:t>El dispositivo de detección debe permanecer dentro de su envase cerrado hasta su uso. Es estable hasta la fecha de vencimiento impresa en el envase sellado. No lo utilice después de la fecha de vencimiento.</w:t>
      </w:r>
    </w:p>
    <w:p w14:paraId="32826DCE" w14:textId="77777777" w:rsidR="008802DD" w:rsidRPr="00794FA3" w:rsidRDefault="008802DD" w:rsidP="009737DB">
      <w:pPr>
        <w:pStyle w:val="Default"/>
        <w:jc w:val="both"/>
        <w:rPr>
          <w:rFonts w:ascii="Arial" w:eastAsia="SimSun" w:hAnsi="Arial" w:cs="Arial"/>
          <w:color w:val="auto"/>
          <w:sz w:val="12"/>
          <w:szCs w:val="12"/>
        </w:rPr>
      </w:pPr>
    </w:p>
    <w:p w14:paraId="50BB4756" w14:textId="77777777" w:rsidR="008802DD" w:rsidRPr="00794FA3" w:rsidRDefault="008802DD" w:rsidP="00713E41">
      <w:pPr>
        <w:spacing w:line="240" w:lineRule="auto"/>
        <w:rPr>
          <w:rFonts w:ascii="Arial" w:hAnsi="Arial" w:cs="Arial"/>
          <w:b/>
          <w:sz w:val="12"/>
          <w:szCs w:val="12"/>
          <w:lang w:val="es-AR"/>
        </w:rPr>
      </w:pPr>
      <w:r w:rsidRPr="00794FA3">
        <w:rPr>
          <w:rFonts w:ascii="Arial" w:hAnsi="Arial" w:cs="Arial"/>
          <w:b/>
          <w:sz w:val="12"/>
          <w:szCs w:val="12"/>
          <w:lang w:val="es-AR"/>
        </w:rPr>
        <w:t>Instrucciones de uso</w:t>
      </w:r>
    </w:p>
    <w:p w14:paraId="3BAC7D5E" w14:textId="77777777" w:rsidR="008802DD" w:rsidRPr="00794FA3" w:rsidRDefault="008802DD" w:rsidP="005C35B7">
      <w:pPr>
        <w:pStyle w:val="Textoindependiente2"/>
        <w:snapToGrid w:val="0"/>
        <w:spacing w:line="240" w:lineRule="auto"/>
        <w:ind w:right="0"/>
        <w:rPr>
          <w:rFonts w:ascii="Arial" w:hAnsi="Arial" w:cs="Arial"/>
          <w:b/>
          <w:sz w:val="12"/>
          <w:szCs w:val="12"/>
          <w:lang w:val="es-AR"/>
        </w:rPr>
      </w:pPr>
      <w:r w:rsidRPr="00794FA3">
        <w:rPr>
          <w:rFonts w:ascii="Arial" w:hAnsi="Arial" w:cs="Arial"/>
          <w:b/>
          <w:sz w:val="12"/>
          <w:szCs w:val="12"/>
          <w:lang w:val="es-AR"/>
        </w:rPr>
        <w:t>Permitir que el test, la muestra de orina y/o los controles alcancen la temperatura ambiente (15-</w:t>
      </w:r>
      <w:smartTag w:uri="urn:schemas-microsoft-com:office:smarttags" w:element="metricconverter">
        <w:smartTagPr>
          <w:attr w:name="ProductID" w:val="30°C"/>
        </w:smartTagPr>
        <w:r w:rsidRPr="00794FA3">
          <w:rPr>
            <w:rFonts w:ascii="Arial" w:hAnsi="Arial" w:cs="Arial"/>
            <w:b/>
            <w:sz w:val="12"/>
            <w:szCs w:val="12"/>
            <w:lang w:val="es-AR"/>
          </w:rPr>
          <w:t>30°C</w:t>
        </w:r>
      </w:smartTag>
      <w:r w:rsidRPr="00794FA3">
        <w:rPr>
          <w:rFonts w:ascii="Arial" w:hAnsi="Arial" w:cs="Arial"/>
          <w:b/>
          <w:sz w:val="12"/>
          <w:szCs w:val="12"/>
          <w:lang w:val="es-AR"/>
        </w:rPr>
        <w:t xml:space="preserve">) antes de realizar la prueba. </w:t>
      </w:r>
    </w:p>
    <w:p w14:paraId="635251CB" w14:textId="77777777" w:rsidR="008802DD" w:rsidRPr="00794FA3" w:rsidRDefault="008802DD" w:rsidP="005C792C">
      <w:pPr>
        <w:pStyle w:val="Textoindependiente2"/>
        <w:numPr>
          <w:ilvl w:val="0"/>
          <w:numId w:val="43"/>
        </w:numPr>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Dejar que el </w:t>
      </w:r>
      <w:proofErr w:type="spellStart"/>
      <w:r w:rsidRPr="00794FA3">
        <w:rPr>
          <w:rFonts w:ascii="Arial" w:hAnsi="Arial" w:cs="Arial"/>
          <w:sz w:val="12"/>
          <w:szCs w:val="12"/>
          <w:lang w:val="es-AR"/>
        </w:rPr>
        <w:t>pouch</w:t>
      </w:r>
      <w:proofErr w:type="spellEnd"/>
      <w:r w:rsidRPr="00794FA3">
        <w:rPr>
          <w:rFonts w:ascii="Arial" w:hAnsi="Arial" w:cs="Arial"/>
          <w:sz w:val="12"/>
          <w:szCs w:val="12"/>
          <w:lang w:val="es-AR"/>
        </w:rPr>
        <w:t xml:space="preserve"> alcance la temperatura ambiente antes de abrirlo. Sacar </w:t>
      </w:r>
      <w:r w:rsidR="005A3DFA" w:rsidRPr="00794FA3">
        <w:rPr>
          <w:rFonts w:ascii="Arial" w:hAnsi="Arial" w:cs="Arial"/>
          <w:sz w:val="12"/>
          <w:szCs w:val="12"/>
          <w:lang w:val="es-AR"/>
        </w:rPr>
        <w:t xml:space="preserve">la tira </w:t>
      </w:r>
      <w:r w:rsidRPr="00794FA3">
        <w:rPr>
          <w:rFonts w:ascii="Arial" w:hAnsi="Arial" w:cs="Arial"/>
          <w:sz w:val="12"/>
          <w:szCs w:val="12"/>
          <w:lang w:val="es-AR"/>
        </w:rPr>
        <w:t xml:space="preserve">de su </w:t>
      </w:r>
      <w:proofErr w:type="spellStart"/>
      <w:r w:rsidRPr="00794FA3">
        <w:rPr>
          <w:rFonts w:ascii="Arial" w:hAnsi="Arial" w:cs="Arial"/>
          <w:sz w:val="12"/>
          <w:szCs w:val="12"/>
          <w:lang w:val="es-AR"/>
        </w:rPr>
        <w:t>pouch</w:t>
      </w:r>
      <w:proofErr w:type="spellEnd"/>
      <w:r w:rsidRPr="00794FA3">
        <w:rPr>
          <w:rFonts w:ascii="Arial" w:hAnsi="Arial" w:cs="Arial"/>
          <w:sz w:val="12"/>
          <w:szCs w:val="12"/>
          <w:lang w:val="es-AR"/>
        </w:rPr>
        <w:t xml:space="preserve"> y utilizarlo en el plazo de una hora. </w:t>
      </w:r>
    </w:p>
    <w:p w14:paraId="6818BFFF" w14:textId="77777777" w:rsidR="008802DD" w:rsidRPr="00794FA3" w:rsidRDefault="008802DD" w:rsidP="005C792C">
      <w:pPr>
        <w:pStyle w:val="Textoindependiente2"/>
        <w:numPr>
          <w:ilvl w:val="0"/>
          <w:numId w:val="43"/>
        </w:numPr>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Colocar con la flecha hacia abajo, sumergiendo </w:t>
      </w:r>
      <w:r w:rsidR="005A3DFA" w:rsidRPr="00794FA3">
        <w:rPr>
          <w:rFonts w:ascii="Arial" w:hAnsi="Arial" w:cs="Arial"/>
          <w:sz w:val="12"/>
          <w:szCs w:val="12"/>
          <w:lang w:val="es-AR"/>
        </w:rPr>
        <w:t>la tira</w:t>
      </w:r>
      <w:r w:rsidRPr="00794FA3">
        <w:rPr>
          <w:rFonts w:ascii="Arial" w:hAnsi="Arial" w:cs="Arial"/>
          <w:sz w:val="12"/>
          <w:szCs w:val="12"/>
          <w:lang w:val="es-AR"/>
        </w:rPr>
        <w:t xml:space="preserve"> verticalmente dentro del envase en el que se ha colectado la muestra de orina por al menos 10 – 15 segundos. No sobrepase la línea máxima (MAX) del </w:t>
      </w:r>
      <w:r w:rsidRPr="00794FA3">
        <w:rPr>
          <w:rFonts w:ascii="Arial" w:hAnsi="Arial" w:cs="Arial"/>
          <w:spacing w:val="0"/>
          <w:sz w:val="12"/>
          <w:szCs w:val="12"/>
          <w:shd w:val="clear" w:color="auto" w:fill="FFFFFF"/>
          <w:lang w:val="es-AR"/>
        </w:rPr>
        <w:t xml:space="preserve">Éxtasis (MDMA) Prueba Rápida en </w:t>
      </w:r>
      <w:proofErr w:type="spellStart"/>
      <w:r w:rsidRPr="00794FA3">
        <w:rPr>
          <w:rFonts w:ascii="Arial" w:hAnsi="Arial" w:cs="Arial"/>
          <w:spacing w:val="0"/>
          <w:sz w:val="12"/>
          <w:szCs w:val="12"/>
          <w:shd w:val="clear" w:color="auto" w:fill="FFFFFF"/>
          <w:lang w:val="es-AR"/>
        </w:rPr>
        <w:t>Dipstick</w:t>
      </w:r>
      <w:proofErr w:type="spellEnd"/>
      <w:r w:rsidRPr="00794FA3">
        <w:rPr>
          <w:rFonts w:ascii="Arial" w:hAnsi="Arial" w:cs="Arial"/>
          <w:sz w:val="12"/>
          <w:szCs w:val="12"/>
          <w:lang w:val="es-AR"/>
        </w:rPr>
        <w:t xml:space="preserve"> al sumergir la tira.</w:t>
      </w:r>
    </w:p>
    <w:p w14:paraId="188A7F04" w14:textId="77777777" w:rsidR="008802DD" w:rsidRPr="00794FA3" w:rsidRDefault="008802DD" w:rsidP="0088626C">
      <w:pPr>
        <w:pStyle w:val="Textoindependiente2"/>
        <w:numPr>
          <w:ilvl w:val="0"/>
          <w:numId w:val="43"/>
        </w:numPr>
        <w:snapToGrid w:val="0"/>
        <w:spacing w:line="240" w:lineRule="auto"/>
        <w:ind w:right="0"/>
        <w:rPr>
          <w:rFonts w:ascii="Arial" w:hAnsi="Arial" w:cs="Arial"/>
          <w:sz w:val="12"/>
          <w:szCs w:val="12"/>
          <w:lang w:val="es-AR"/>
        </w:rPr>
      </w:pPr>
      <w:r w:rsidRPr="00794FA3">
        <w:rPr>
          <w:rFonts w:ascii="Arial" w:hAnsi="Arial" w:cs="Arial"/>
          <w:sz w:val="12"/>
          <w:szCs w:val="12"/>
          <w:lang w:val="es-AR"/>
        </w:rPr>
        <w:t>Una vez retirado el test de la muestra de orina, colocarlo en una superficie lisa no absorbente. Comience automáticamente a medir el tiempo transcurrido desde ese momento y espere hasta que aparezca/n la/s línea/s coloreada/s. Los resultados deben leerse a los 5 minutos. No interpretar resultados después de 10 minutos.</w:t>
      </w:r>
    </w:p>
    <w:p w14:paraId="14378D14" w14:textId="77777777" w:rsidR="008802DD" w:rsidRPr="00794FA3" w:rsidRDefault="008802DD" w:rsidP="00275747">
      <w:pPr>
        <w:pStyle w:val="Textoindependiente2"/>
        <w:snapToGrid w:val="0"/>
        <w:spacing w:line="240" w:lineRule="auto"/>
        <w:ind w:left="720" w:right="0"/>
        <w:rPr>
          <w:rFonts w:ascii="Arial" w:hAnsi="Arial" w:cs="Arial"/>
          <w:sz w:val="12"/>
          <w:szCs w:val="12"/>
          <w:lang w:val="es-AR"/>
        </w:rPr>
      </w:pPr>
    </w:p>
    <w:p w14:paraId="322BFCD4" w14:textId="77777777" w:rsidR="00794FA3" w:rsidRDefault="00794FA3" w:rsidP="00891E3E">
      <w:pPr>
        <w:spacing w:line="240" w:lineRule="auto"/>
        <w:jc w:val="center"/>
        <w:rPr>
          <w:rFonts w:ascii="Arial" w:hAnsi="Arial" w:cs="Arial"/>
          <w:b/>
          <w:sz w:val="12"/>
          <w:szCs w:val="12"/>
          <w:lang w:val="es-AR" w:eastAsia="zh-CN"/>
        </w:rPr>
      </w:pPr>
      <w:r>
        <w:rPr>
          <w:rFonts w:ascii="Arial" w:hAnsi="Arial" w:cs="Arial"/>
          <w:noProof/>
          <w:sz w:val="12"/>
          <w:szCs w:val="12"/>
          <w:lang w:val="es-AR" w:eastAsia="es-AR"/>
        </w:rPr>
        <w:drawing>
          <wp:anchor distT="0" distB="0" distL="114300" distR="114300" simplePos="0" relativeHeight="251658240" behindDoc="0" locked="0" layoutInCell="1" allowOverlap="1" wp14:anchorId="75498FB5" wp14:editId="221AFC2E">
            <wp:simplePos x="0" y="0"/>
            <wp:positionH relativeFrom="column">
              <wp:posOffset>10160</wp:posOffset>
            </wp:positionH>
            <wp:positionV relativeFrom="paragraph">
              <wp:posOffset>67310</wp:posOffset>
            </wp:positionV>
            <wp:extent cx="3168015" cy="1757680"/>
            <wp:effectExtent l="0" t="0" r="0" b="0"/>
            <wp:wrapNone/>
            <wp:docPr id="2" name="图片 2" descr="C:\Users\Administrator\Desktop\DMD-101 西班牙语.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MD-101 西班牙语.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015" cy="1757680"/>
                    </a:xfrm>
                    <a:prstGeom prst="rect">
                      <a:avLst/>
                    </a:prstGeom>
                    <a:noFill/>
                    <a:ln>
                      <a:noFill/>
                    </a:ln>
                  </pic:spPr>
                </pic:pic>
              </a:graphicData>
            </a:graphic>
          </wp:anchor>
        </w:drawing>
      </w:r>
    </w:p>
    <w:p w14:paraId="5C8F0C35" w14:textId="77777777" w:rsidR="00794FA3" w:rsidRDefault="00794FA3" w:rsidP="00891E3E">
      <w:pPr>
        <w:spacing w:line="240" w:lineRule="auto"/>
        <w:jc w:val="center"/>
        <w:rPr>
          <w:rFonts w:ascii="Arial" w:hAnsi="Arial" w:cs="Arial"/>
          <w:b/>
          <w:sz w:val="12"/>
          <w:szCs w:val="12"/>
          <w:lang w:val="es-AR" w:eastAsia="zh-CN"/>
        </w:rPr>
      </w:pPr>
    </w:p>
    <w:p w14:paraId="76D43A1F" w14:textId="77777777" w:rsidR="00794FA3" w:rsidRDefault="00794FA3" w:rsidP="00891E3E">
      <w:pPr>
        <w:spacing w:line="240" w:lineRule="auto"/>
        <w:jc w:val="center"/>
        <w:rPr>
          <w:rFonts w:ascii="Arial" w:hAnsi="Arial" w:cs="Arial"/>
          <w:b/>
          <w:sz w:val="12"/>
          <w:szCs w:val="12"/>
          <w:lang w:val="es-AR" w:eastAsia="zh-CN"/>
        </w:rPr>
      </w:pPr>
    </w:p>
    <w:p w14:paraId="46C6B48B" w14:textId="77777777" w:rsidR="00794FA3" w:rsidRDefault="00794FA3" w:rsidP="00891E3E">
      <w:pPr>
        <w:spacing w:line="240" w:lineRule="auto"/>
        <w:jc w:val="center"/>
        <w:rPr>
          <w:rFonts w:ascii="Arial" w:hAnsi="Arial" w:cs="Arial"/>
          <w:b/>
          <w:sz w:val="12"/>
          <w:szCs w:val="12"/>
          <w:lang w:val="es-AR" w:eastAsia="zh-CN"/>
        </w:rPr>
      </w:pPr>
    </w:p>
    <w:p w14:paraId="500906F2" w14:textId="77777777" w:rsidR="00794FA3" w:rsidRDefault="00794FA3" w:rsidP="00891E3E">
      <w:pPr>
        <w:spacing w:line="240" w:lineRule="auto"/>
        <w:jc w:val="center"/>
        <w:rPr>
          <w:rFonts w:ascii="Arial" w:hAnsi="Arial" w:cs="Arial"/>
          <w:b/>
          <w:sz w:val="12"/>
          <w:szCs w:val="12"/>
          <w:lang w:val="es-AR" w:eastAsia="zh-CN"/>
        </w:rPr>
      </w:pPr>
    </w:p>
    <w:p w14:paraId="055C5293" w14:textId="77777777" w:rsidR="00794FA3" w:rsidRDefault="00794FA3" w:rsidP="00891E3E">
      <w:pPr>
        <w:spacing w:line="240" w:lineRule="auto"/>
        <w:jc w:val="center"/>
        <w:rPr>
          <w:rFonts w:ascii="Arial" w:hAnsi="Arial" w:cs="Arial"/>
          <w:b/>
          <w:sz w:val="12"/>
          <w:szCs w:val="12"/>
          <w:lang w:val="es-AR" w:eastAsia="zh-CN"/>
        </w:rPr>
      </w:pPr>
    </w:p>
    <w:p w14:paraId="41D89104" w14:textId="77777777" w:rsidR="00794FA3" w:rsidRDefault="00794FA3" w:rsidP="00891E3E">
      <w:pPr>
        <w:spacing w:line="240" w:lineRule="auto"/>
        <w:jc w:val="center"/>
        <w:rPr>
          <w:rFonts w:ascii="Arial" w:hAnsi="Arial" w:cs="Arial"/>
          <w:b/>
          <w:sz w:val="12"/>
          <w:szCs w:val="12"/>
          <w:lang w:val="es-AR" w:eastAsia="zh-CN"/>
        </w:rPr>
      </w:pPr>
    </w:p>
    <w:p w14:paraId="2C402876" w14:textId="77777777" w:rsidR="00794FA3" w:rsidRDefault="00794FA3" w:rsidP="00891E3E">
      <w:pPr>
        <w:spacing w:line="240" w:lineRule="auto"/>
        <w:jc w:val="center"/>
        <w:rPr>
          <w:rFonts w:ascii="Arial" w:hAnsi="Arial" w:cs="Arial"/>
          <w:b/>
          <w:sz w:val="12"/>
          <w:szCs w:val="12"/>
          <w:lang w:val="es-AR" w:eastAsia="zh-CN"/>
        </w:rPr>
      </w:pPr>
    </w:p>
    <w:p w14:paraId="345D00D3" w14:textId="77777777" w:rsidR="00794FA3" w:rsidRDefault="00794FA3" w:rsidP="00891E3E">
      <w:pPr>
        <w:spacing w:line="240" w:lineRule="auto"/>
        <w:jc w:val="center"/>
        <w:rPr>
          <w:rFonts w:ascii="Arial" w:hAnsi="Arial" w:cs="Arial"/>
          <w:b/>
          <w:sz w:val="12"/>
          <w:szCs w:val="12"/>
          <w:lang w:val="es-AR" w:eastAsia="zh-CN"/>
        </w:rPr>
      </w:pPr>
    </w:p>
    <w:p w14:paraId="6EF55CD7" w14:textId="77777777" w:rsidR="00794FA3" w:rsidRDefault="00794FA3" w:rsidP="00891E3E">
      <w:pPr>
        <w:spacing w:line="240" w:lineRule="auto"/>
        <w:jc w:val="center"/>
        <w:rPr>
          <w:rFonts w:ascii="Arial" w:hAnsi="Arial" w:cs="Arial"/>
          <w:b/>
          <w:sz w:val="12"/>
          <w:szCs w:val="12"/>
          <w:lang w:val="es-AR" w:eastAsia="zh-CN"/>
        </w:rPr>
      </w:pPr>
    </w:p>
    <w:p w14:paraId="55F79B2A" w14:textId="77777777" w:rsidR="00794FA3" w:rsidRDefault="00794FA3" w:rsidP="00891E3E">
      <w:pPr>
        <w:spacing w:line="240" w:lineRule="auto"/>
        <w:jc w:val="center"/>
        <w:rPr>
          <w:rFonts w:ascii="Arial" w:hAnsi="Arial" w:cs="Arial"/>
          <w:b/>
          <w:sz w:val="12"/>
          <w:szCs w:val="12"/>
          <w:lang w:val="es-AR" w:eastAsia="zh-CN"/>
        </w:rPr>
      </w:pPr>
    </w:p>
    <w:p w14:paraId="17088C3A" w14:textId="77777777" w:rsidR="00794FA3" w:rsidRDefault="00794FA3" w:rsidP="00891E3E">
      <w:pPr>
        <w:spacing w:line="240" w:lineRule="auto"/>
        <w:jc w:val="center"/>
        <w:rPr>
          <w:rFonts w:ascii="Arial" w:hAnsi="Arial" w:cs="Arial"/>
          <w:b/>
          <w:sz w:val="12"/>
          <w:szCs w:val="12"/>
          <w:lang w:val="es-AR" w:eastAsia="zh-CN"/>
        </w:rPr>
      </w:pPr>
    </w:p>
    <w:p w14:paraId="3DF84B1D" w14:textId="77777777" w:rsidR="00794FA3" w:rsidRDefault="00794FA3" w:rsidP="00891E3E">
      <w:pPr>
        <w:spacing w:line="240" w:lineRule="auto"/>
        <w:jc w:val="center"/>
        <w:rPr>
          <w:rFonts w:ascii="Arial" w:hAnsi="Arial" w:cs="Arial"/>
          <w:b/>
          <w:sz w:val="12"/>
          <w:szCs w:val="12"/>
          <w:lang w:val="es-AR" w:eastAsia="zh-CN"/>
        </w:rPr>
      </w:pPr>
    </w:p>
    <w:p w14:paraId="79665A4B" w14:textId="77777777" w:rsidR="00794FA3" w:rsidRDefault="00794FA3" w:rsidP="00891E3E">
      <w:pPr>
        <w:spacing w:line="240" w:lineRule="auto"/>
        <w:jc w:val="center"/>
        <w:rPr>
          <w:rFonts w:ascii="Arial" w:hAnsi="Arial" w:cs="Arial"/>
          <w:b/>
          <w:sz w:val="12"/>
          <w:szCs w:val="12"/>
          <w:lang w:val="es-AR" w:eastAsia="zh-CN"/>
        </w:rPr>
      </w:pPr>
    </w:p>
    <w:p w14:paraId="66A2E961" w14:textId="77777777" w:rsidR="00794FA3" w:rsidRDefault="00794FA3" w:rsidP="00891E3E">
      <w:pPr>
        <w:spacing w:line="240" w:lineRule="auto"/>
        <w:jc w:val="center"/>
        <w:rPr>
          <w:rFonts w:ascii="Arial" w:hAnsi="Arial" w:cs="Arial"/>
          <w:b/>
          <w:sz w:val="12"/>
          <w:szCs w:val="12"/>
          <w:lang w:val="es-AR" w:eastAsia="zh-CN"/>
        </w:rPr>
      </w:pPr>
    </w:p>
    <w:p w14:paraId="12E00B14" w14:textId="77777777" w:rsidR="00794FA3" w:rsidRDefault="00794FA3" w:rsidP="00891E3E">
      <w:pPr>
        <w:spacing w:line="240" w:lineRule="auto"/>
        <w:jc w:val="center"/>
        <w:rPr>
          <w:rFonts w:ascii="Arial" w:hAnsi="Arial" w:cs="Arial"/>
          <w:b/>
          <w:sz w:val="12"/>
          <w:szCs w:val="12"/>
          <w:lang w:val="es-AR" w:eastAsia="zh-CN"/>
        </w:rPr>
      </w:pPr>
    </w:p>
    <w:p w14:paraId="3815B3C4" w14:textId="77777777" w:rsidR="00794FA3" w:rsidRDefault="00794FA3" w:rsidP="00891E3E">
      <w:pPr>
        <w:spacing w:line="240" w:lineRule="auto"/>
        <w:jc w:val="center"/>
        <w:rPr>
          <w:rFonts w:ascii="Arial" w:hAnsi="Arial" w:cs="Arial"/>
          <w:b/>
          <w:sz w:val="12"/>
          <w:szCs w:val="12"/>
          <w:lang w:val="es-AR" w:eastAsia="zh-CN"/>
        </w:rPr>
      </w:pPr>
    </w:p>
    <w:p w14:paraId="339E3434" w14:textId="77777777" w:rsidR="00794FA3" w:rsidRDefault="00794FA3" w:rsidP="00891E3E">
      <w:pPr>
        <w:spacing w:line="240" w:lineRule="auto"/>
        <w:jc w:val="center"/>
        <w:rPr>
          <w:rFonts w:ascii="Arial" w:hAnsi="Arial" w:cs="Arial"/>
          <w:b/>
          <w:sz w:val="12"/>
          <w:szCs w:val="12"/>
          <w:lang w:val="es-AR" w:eastAsia="zh-CN"/>
        </w:rPr>
      </w:pPr>
    </w:p>
    <w:p w14:paraId="57458C1A" w14:textId="77777777" w:rsidR="00794FA3" w:rsidRDefault="00794FA3" w:rsidP="00891E3E">
      <w:pPr>
        <w:spacing w:line="240" w:lineRule="auto"/>
        <w:jc w:val="center"/>
        <w:rPr>
          <w:rFonts w:ascii="Arial" w:hAnsi="Arial" w:cs="Arial"/>
          <w:b/>
          <w:sz w:val="12"/>
          <w:szCs w:val="12"/>
          <w:lang w:val="es-AR" w:eastAsia="zh-CN"/>
        </w:rPr>
      </w:pPr>
    </w:p>
    <w:p w14:paraId="221C99CA" w14:textId="77777777" w:rsidR="00794FA3" w:rsidRDefault="00794FA3" w:rsidP="00891E3E">
      <w:pPr>
        <w:spacing w:line="240" w:lineRule="auto"/>
        <w:jc w:val="center"/>
        <w:rPr>
          <w:rFonts w:ascii="Arial" w:hAnsi="Arial" w:cs="Arial"/>
          <w:b/>
          <w:sz w:val="12"/>
          <w:szCs w:val="12"/>
          <w:lang w:val="es-AR" w:eastAsia="zh-CN"/>
        </w:rPr>
      </w:pPr>
    </w:p>
    <w:p w14:paraId="3E4493C7" w14:textId="77777777" w:rsidR="00794FA3" w:rsidRDefault="00794FA3" w:rsidP="00891E3E">
      <w:pPr>
        <w:spacing w:line="240" w:lineRule="auto"/>
        <w:jc w:val="center"/>
        <w:rPr>
          <w:rFonts w:ascii="Arial" w:hAnsi="Arial" w:cs="Arial"/>
          <w:b/>
          <w:sz w:val="12"/>
          <w:szCs w:val="12"/>
          <w:lang w:val="es-AR" w:eastAsia="zh-CN"/>
        </w:rPr>
      </w:pPr>
    </w:p>
    <w:p w14:paraId="67E61860" w14:textId="77777777" w:rsidR="00794FA3" w:rsidRDefault="00794FA3" w:rsidP="00891E3E">
      <w:pPr>
        <w:spacing w:line="240" w:lineRule="auto"/>
        <w:jc w:val="center"/>
        <w:rPr>
          <w:rFonts w:ascii="Arial" w:hAnsi="Arial" w:cs="Arial"/>
          <w:b/>
          <w:sz w:val="12"/>
          <w:szCs w:val="12"/>
          <w:lang w:val="es-AR" w:eastAsia="zh-CN"/>
        </w:rPr>
      </w:pPr>
    </w:p>
    <w:p w14:paraId="014207FA" w14:textId="77777777" w:rsidR="00794FA3" w:rsidRDefault="00794FA3" w:rsidP="00891E3E">
      <w:pPr>
        <w:spacing w:line="240" w:lineRule="auto"/>
        <w:jc w:val="center"/>
        <w:rPr>
          <w:rFonts w:ascii="Arial" w:hAnsi="Arial" w:cs="Arial"/>
          <w:b/>
          <w:sz w:val="12"/>
          <w:szCs w:val="12"/>
          <w:lang w:val="es-AR" w:eastAsia="zh-CN"/>
        </w:rPr>
      </w:pPr>
    </w:p>
    <w:p w14:paraId="5D38A0EA" w14:textId="77777777" w:rsidR="008802DD" w:rsidRPr="00794FA3" w:rsidRDefault="008802DD" w:rsidP="00ED3C7B">
      <w:pPr>
        <w:spacing w:line="240" w:lineRule="auto"/>
        <w:rPr>
          <w:rFonts w:ascii="Arial" w:hAnsi="Arial" w:cs="Arial"/>
          <w:b/>
          <w:sz w:val="12"/>
          <w:szCs w:val="12"/>
          <w:lang w:val="es-AR"/>
        </w:rPr>
      </w:pPr>
      <w:r w:rsidRPr="00794FA3">
        <w:rPr>
          <w:rFonts w:ascii="Arial" w:hAnsi="Arial" w:cs="Arial"/>
          <w:b/>
          <w:sz w:val="12"/>
          <w:szCs w:val="12"/>
          <w:lang w:val="es-AR"/>
        </w:rPr>
        <w:t>Interpretación de resultados</w:t>
      </w:r>
    </w:p>
    <w:p w14:paraId="60821975" w14:textId="77777777" w:rsidR="008802DD" w:rsidRPr="00794FA3" w:rsidRDefault="008802DD" w:rsidP="00ED3C7B">
      <w:pPr>
        <w:spacing w:line="240" w:lineRule="auto"/>
        <w:rPr>
          <w:rFonts w:ascii="Arial" w:hAnsi="Arial" w:cs="Arial"/>
          <w:sz w:val="12"/>
          <w:szCs w:val="12"/>
          <w:lang w:val="es-AR"/>
        </w:rPr>
      </w:pPr>
      <w:r w:rsidRPr="00794FA3">
        <w:rPr>
          <w:rFonts w:ascii="Arial" w:hAnsi="Arial" w:cs="Arial"/>
          <w:sz w:val="12"/>
          <w:szCs w:val="12"/>
          <w:lang w:val="es-AR"/>
        </w:rPr>
        <w:t>Ver figura anterior.</w:t>
      </w:r>
    </w:p>
    <w:p w14:paraId="7A178ABF" w14:textId="77777777" w:rsidR="008802DD" w:rsidRPr="00794FA3" w:rsidRDefault="008802DD" w:rsidP="00BA195D">
      <w:pPr>
        <w:pStyle w:val="Default"/>
        <w:jc w:val="both"/>
        <w:rPr>
          <w:rFonts w:ascii="Arial" w:eastAsia="SimSun" w:hAnsi="Arial" w:cs="Arial"/>
          <w:color w:val="auto"/>
          <w:sz w:val="12"/>
          <w:szCs w:val="12"/>
        </w:rPr>
      </w:pPr>
      <w:r w:rsidRPr="00794FA3">
        <w:rPr>
          <w:rFonts w:ascii="Arial" w:eastAsia="SimSun" w:hAnsi="Arial" w:cs="Arial"/>
          <w:b/>
          <w:color w:val="auto"/>
          <w:sz w:val="12"/>
          <w:szCs w:val="12"/>
        </w:rPr>
        <w:t>NEGATIVO</w:t>
      </w:r>
      <w:r w:rsidRPr="00794FA3">
        <w:rPr>
          <w:rFonts w:ascii="Arial" w:eastAsia="SimSun" w:hAnsi="Arial" w:cs="Arial"/>
          <w:color w:val="auto"/>
          <w:sz w:val="12"/>
          <w:szCs w:val="12"/>
        </w:rPr>
        <w:t>: Aparecen dos líneas de color: una en la región de control (C), y otra en la región del test (T). Este resultado negativo indica que la concentración de MDMA en la muestra de orina está por debajo del nivel detectable (</w:t>
      </w:r>
      <w:proofErr w:type="spellStart"/>
      <w:r w:rsidRPr="00794FA3">
        <w:rPr>
          <w:rFonts w:ascii="Arial" w:eastAsia="SimSun" w:hAnsi="Arial" w:cs="Arial"/>
          <w:color w:val="auto"/>
          <w:sz w:val="12"/>
          <w:szCs w:val="12"/>
        </w:rPr>
        <w:t>cut</w:t>
      </w:r>
      <w:proofErr w:type="spellEnd"/>
      <w:r w:rsidRPr="00794FA3">
        <w:rPr>
          <w:rFonts w:ascii="Arial" w:eastAsia="SimSun" w:hAnsi="Arial" w:cs="Arial"/>
          <w:color w:val="auto"/>
          <w:sz w:val="12"/>
          <w:szCs w:val="12"/>
        </w:rPr>
        <w:t>-off 500ng/ml).</w:t>
      </w:r>
    </w:p>
    <w:p w14:paraId="7432BB24" w14:textId="77777777" w:rsidR="008802DD" w:rsidRPr="00794FA3" w:rsidRDefault="008802DD" w:rsidP="00BA195D">
      <w:pPr>
        <w:pStyle w:val="Default"/>
        <w:jc w:val="both"/>
        <w:rPr>
          <w:rFonts w:ascii="Arial" w:eastAsia="SimSun" w:hAnsi="Arial" w:cs="Arial"/>
          <w:color w:val="auto"/>
          <w:sz w:val="12"/>
          <w:szCs w:val="12"/>
        </w:rPr>
      </w:pPr>
      <w:r w:rsidRPr="00794FA3">
        <w:rPr>
          <w:rFonts w:ascii="Arial" w:eastAsia="SimSun" w:hAnsi="Arial" w:cs="Arial"/>
          <w:color w:val="auto"/>
          <w:sz w:val="12"/>
          <w:szCs w:val="12"/>
        </w:rPr>
        <w:t>Nota: La intensidad del color en la línea del test (T) puede variar, pero debe considerarse negativo aunque el color sea muy débil.</w:t>
      </w:r>
    </w:p>
    <w:p w14:paraId="59425AB9" w14:textId="77777777" w:rsidR="008802DD" w:rsidRPr="00794FA3" w:rsidRDefault="008802DD" w:rsidP="00BA195D">
      <w:pPr>
        <w:pStyle w:val="Default"/>
        <w:jc w:val="both"/>
        <w:rPr>
          <w:rFonts w:ascii="Arial" w:eastAsia="SimSun" w:hAnsi="Arial" w:cs="Arial"/>
          <w:color w:val="auto"/>
          <w:sz w:val="12"/>
          <w:szCs w:val="12"/>
        </w:rPr>
      </w:pPr>
      <w:r w:rsidRPr="00794FA3">
        <w:rPr>
          <w:rFonts w:ascii="Arial" w:eastAsia="SimSun" w:hAnsi="Arial" w:cs="Arial"/>
          <w:b/>
          <w:color w:val="auto"/>
          <w:sz w:val="12"/>
          <w:szCs w:val="12"/>
        </w:rPr>
        <w:t>POSITIVO</w:t>
      </w:r>
      <w:r w:rsidR="0008377C">
        <w:rPr>
          <w:rFonts w:ascii="Arial" w:eastAsia="SimSun" w:hAnsi="Arial" w:cs="Arial"/>
          <w:color w:val="auto"/>
          <w:sz w:val="12"/>
          <w:szCs w:val="12"/>
        </w:rPr>
        <w:t>: Só</w:t>
      </w:r>
      <w:r w:rsidRPr="00794FA3">
        <w:rPr>
          <w:rFonts w:ascii="Arial" w:eastAsia="SimSun" w:hAnsi="Arial" w:cs="Arial"/>
          <w:color w:val="auto"/>
          <w:sz w:val="12"/>
          <w:szCs w:val="12"/>
        </w:rPr>
        <w:t>lo aparece una línea de color en la región de control (C), y NO aparece línea de color en la región del test (T). Este resultado positivo indica que la concentración de MDMA en la muestra de orina está por encima del nivel detectable (</w:t>
      </w:r>
      <w:proofErr w:type="spellStart"/>
      <w:r w:rsidRPr="00794FA3">
        <w:rPr>
          <w:rFonts w:ascii="Arial" w:eastAsia="SimSun" w:hAnsi="Arial" w:cs="Arial"/>
          <w:color w:val="auto"/>
          <w:sz w:val="12"/>
          <w:szCs w:val="12"/>
        </w:rPr>
        <w:t>cut</w:t>
      </w:r>
      <w:proofErr w:type="spellEnd"/>
      <w:r w:rsidRPr="00794FA3">
        <w:rPr>
          <w:rFonts w:ascii="Arial" w:eastAsia="SimSun" w:hAnsi="Arial" w:cs="Arial"/>
          <w:color w:val="auto"/>
          <w:sz w:val="12"/>
          <w:szCs w:val="12"/>
        </w:rPr>
        <w:t>-off 500ng/ml).</w:t>
      </w:r>
    </w:p>
    <w:p w14:paraId="619F54C7" w14:textId="77777777" w:rsidR="008802DD" w:rsidRPr="00794FA3" w:rsidRDefault="00D217FA" w:rsidP="00BA195D">
      <w:pPr>
        <w:pStyle w:val="Default"/>
        <w:jc w:val="both"/>
        <w:rPr>
          <w:rFonts w:ascii="Arial" w:eastAsia="SimSun" w:hAnsi="Arial" w:cs="Arial"/>
          <w:color w:val="auto"/>
          <w:sz w:val="12"/>
          <w:szCs w:val="12"/>
        </w:rPr>
      </w:pPr>
      <w:r w:rsidRPr="00D217FA">
        <w:rPr>
          <w:rFonts w:ascii="Arial" w:hAnsi="Arial" w:cs="Arial"/>
          <w:b/>
          <w:bCs/>
          <w:color w:val="222222"/>
          <w:sz w:val="12"/>
          <w:szCs w:val="12"/>
          <w:shd w:val="clear" w:color="auto" w:fill="FFFFFF"/>
        </w:rPr>
        <w:t>INVÁLIDO</w:t>
      </w:r>
      <w:r w:rsidR="008802DD" w:rsidRPr="00794FA3">
        <w:rPr>
          <w:rFonts w:ascii="Arial" w:eastAsia="SimSun" w:hAnsi="Arial" w:cs="Arial"/>
          <w:color w:val="auto"/>
          <w:sz w:val="12"/>
          <w:szCs w:val="12"/>
        </w:rPr>
        <w:t xml:space="preserve">: No aparece línea de color en la región de control. Las razones más frecuentes son insuficiente volumen de muestra o un procedimiento incorrecto. Revisar el procedimiento y repetir el ensayo utilizando un nuevo </w:t>
      </w:r>
      <w:proofErr w:type="spellStart"/>
      <w:r w:rsidR="008802DD" w:rsidRPr="00794FA3">
        <w:rPr>
          <w:rFonts w:ascii="Arial" w:eastAsia="SimSun" w:hAnsi="Arial" w:cs="Arial"/>
          <w:color w:val="auto"/>
          <w:sz w:val="12"/>
          <w:szCs w:val="12"/>
        </w:rPr>
        <w:t>dipstick</w:t>
      </w:r>
      <w:proofErr w:type="spellEnd"/>
      <w:r w:rsidR="008802DD" w:rsidRPr="00794FA3">
        <w:rPr>
          <w:rFonts w:ascii="Arial" w:eastAsia="SimSun" w:hAnsi="Arial" w:cs="Arial"/>
          <w:color w:val="auto"/>
          <w:sz w:val="12"/>
          <w:szCs w:val="12"/>
        </w:rPr>
        <w:t>. Si el problema persiste (resultado inválido), contactar al fabricante.</w:t>
      </w:r>
    </w:p>
    <w:p w14:paraId="388453E0" w14:textId="77777777" w:rsidR="008802DD" w:rsidRPr="00794FA3" w:rsidRDefault="008802DD" w:rsidP="006D57AB">
      <w:pPr>
        <w:pStyle w:val="Default"/>
        <w:jc w:val="both"/>
        <w:rPr>
          <w:rFonts w:ascii="Arial" w:eastAsia="SimSun" w:hAnsi="Arial" w:cs="Arial"/>
          <w:b/>
          <w:color w:val="auto"/>
          <w:sz w:val="12"/>
          <w:szCs w:val="12"/>
        </w:rPr>
      </w:pPr>
    </w:p>
    <w:p w14:paraId="47927C56" w14:textId="77777777" w:rsidR="008802DD" w:rsidRPr="00794FA3" w:rsidRDefault="008802DD" w:rsidP="006D57AB">
      <w:pPr>
        <w:pStyle w:val="Default"/>
        <w:jc w:val="both"/>
        <w:rPr>
          <w:rFonts w:ascii="Arial" w:eastAsia="SimSun" w:hAnsi="Arial" w:cs="Arial"/>
          <w:b/>
          <w:color w:val="auto"/>
          <w:sz w:val="12"/>
          <w:szCs w:val="12"/>
        </w:rPr>
      </w:pPr>
      <w:r w:rsidRPr="00794FA3">
        <w:rPr>
          <w:rFonts w:ascii="Arial" w:eastAsia="SimSun" w:hAnsi="Arial" w:cs="Arial"/>
          <w:b/>
          <w:color w:val="auto"/>
          <w:sz w:val="12"/>
          <w:szCs w:val="12"/>
        </w:rPr>
        <w:t>Control de Calidad Interna</w:t>
      </w:r>
    </w:p>
    <w:p w14:paraId="59B8BF6A" w14:textId="77777777" w:rsidR="008802DD" w:rsidRPr="00794FA3" w:rsidRDefault="008802DD" w:rsidP="006D57AB">
      <w:pPr>
        <w:pStyle w:val="Default"/>
        <w:jc w:val="both"/>
        <w:rPr>
          <w:rFonts w:ascii="Arial" w:eastAsia="SimSun" w:hAnsi="Arial" w:cs="Arial"/>
          <w:color w:val="auto"/>
          <w:sz w:val="12"/>
          <w:szCs w:val="12"/>
        </w:rPr>
      </w:pPr>
      <w:r w:rsidRPr="00794FA3">
        <w:rPr>
          <w:rFonts w:ascii="Arial" w:eastAsia="SimSun" w:hAnsi="Arial" w:cs="Arial"/>
          <w:color w:val="auto"/>
          <w:sz w:val="12"/>
          <w:szCs w:val="12"/>
        </w:rPr>
        <w:t xml:space="preserve">La línea de color que aparece en la región de control (C) se considera un procedimiento de control interno, que confirma que se ha utilizado un volumen de muestra suficiente y se ha aplicado el procedimiento correctamente. </w:t>
      </w:r>
    </w:p>
    <w:p w14:paraId="1F942CFC" w14:textId="77777777" w:rsidR="008802DD" w:rsidRDefault="008802DD" w:rsidP="00794FA3">
      <w:pPr>
        <w:pStyle w:val="Default"/>
        <w:jc w:val="both"/>
        <w:rPr>
          <w:rFonts w:ascii="Arial" w:eastAsia="SimSun" w:hAnsi="Arial" w:cs="Arial"/>
          <w:color w:val="auto"/>
          <w:sz w:val="12"/>
          <w:szCs w:val="12"/>
          <w:lang w:eastAsia="zh-CN"/>
        </w:rPr>
      </w:pPr>
      <w:r w:rsidRPr="00794FA3">
        <w:rPr>
          <w:rFonts w:ascii="Arial" w:eastAsia="SimSun" w:hAnsi="Arial" w:cs="Arial"/>
          <w:color w:val="auto"/>
          <w:sz w:val="12"/>
          <w:szCs w:val="12"/>
        </w:rPr>
        <w:t>No se suministran controles estándar con el kit, sin embargo se recomienda emplear controles positivos y negativos como buena práctica de laboratorio para confirmar el procedimiento y verificar el funcionamiento apropiado del test.</w:t>
      </w:r>
    </w:p>
    <w:p w14:paraId="128E9378" w14:textId="77777777" w:rsidR="00794FA3" w:rsidRPr="00794FA3" w:rsidRDefault="00794FA3" w:rsidP="00794FA3">
      <w:pPr>
        <w:pStyle w:val="Default"/>
        <w:jc w:val="both"/>
        <w:rPr>
          <w:rFonts w:ascii="Arial" w:eastAsia="SimSun" w:hAnsi="Arial" w:cs="Arial"/>
          <w:color w:val="auto"/>
          <w:sz w:val="12"/>
          <w:szCs w:val="12"/>
          <w:lang w:eastAsia="zh-CN"/>
        </w:rPr>
      </w:pPr>
    </w:p>
    <w:p w14:paraId="02BC26DC" w14:textId="77777777" w:rsidR="008802DD" w:rsidRPr="00794FA3" w:rsidRDefault="008802DD" w:rsidP="009737DB">
      <w:pPr>
        <w:spacing w:line="240" w:lineRule="auto"/>
        <w:rPr>
          <w:rFonts w:ascii="Arial" w:hAnsi="Arial" w:cs="Arial"/>
          <w:b/>
          <w:sz w:val="12"/>
          <w:szCs w:val="12"/>
          <w:lang w:val="es-AR"/>
        </w:rPr>
      </w:pPr>
      <w:r w:rsidRPr="00794FA3">
        <w:rPr>
          <w:rFonts w:ascii="Arial" w:hAnsi="Arial" w:cs="Arial"/>
          <w:b/>
          <w:sz w:val="12"/>
          <w:szCs w:val="12"/>
          <w:lang w:val="es-AR"/>
        </w:rPr>
        <w:t xml:space="preserve">Precauciones y advertencias sobre su uso. Limitaciones del método, sustancias interferentes, </w:t>
      </w:r>
      <w:proofErr w:type="spellStart"/>
      <w:r w:rsidRPr="00794FA3">
        <w:rPr>
          <w:rFonts w:ascii="Arial" w:hAnsi="Arial" w:cs="Arial"/>
          <w:b/>
          <w:sz w:val="12"/>
          <w:szCs w:val="12"/>
          <w:lang w:val="es-AR"/>
        </w:rPr>
        <w:t>etc</w:t>
      </w:r>
      <w:proofErr w:type="spellEnd"/>
    </w:p>
    <w:p w14:paraId="072B653F" w14:textId="77777777" w:rsidR="008802DD" w:rsidRPr="00794FA3" w:rsidRDefault="00D217FA" w:rsidP="009737DB">
      <w:pPr>
        <w:pStyle w:val="Textoindependiente2"/>
        <w:numPr>
          <w:ilvl w:val="0"/>
          <w:numId w:val="32"/>
        </w:numPr>
        <w:snapToGrid w:val="0"/>
        <w:spacing w:line="240" w:lineRule="auto"/>
        <w:ind w:right="0"/>
        <w:rPr>
          <w:rFonts w:ascii="Arial" w:hAnsi="Arial" w:cs="Arial"/>
          <w:sz w:val="12"/>
          <w:szCs w:val="12"/>
          <w:lang w:val="es-AR"/>
        </w:rPr>
      </w:pPr>
      <w:r>
        <w:rPr>
          <w:rFonts w:ascii="Arial" w:hAnsi="Arial" w:cs="Arial"/>
          <w:sz w:val="12"/>
          <w:szCs w:val="12"/>
          <w:lang w:val="es-AR"/>
        </w:rPr>
        <w:t>Só</w:t>
      </w:r>
      <w:r w:rsidR="008802DD" w:rsidRPr="00794FA3">
        <w:rPr>
          <w:rFonts w:ascii="Arial" w:hAnsi="Arial" w:cs="Arial"/>
          <w:sz w:val="12"/>
          <w:szCs w:val="12"/>
          <w:lang w:val="es-AR"/>
        </w:rPr>
        <w:t xml:space="preserve">lo para uso profesional de diagnóstico in vitro. </w:t>
      </w:r>
    </w:p>
    <w:p w14:paraId="26D7D285"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No usar después de la fecha de vencimiento.</w:t>
      </w:r>
    </w:p>
    <w:p w14:paraId="40B3FE5E"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La prueba debe permanecer en el </w:t>
      </w:r>
      <w:proofErr w:type="spellStart"/>
      <w:r w:rsidRPr="00794FA3">
        <w:rPr>
          <w:rFonts w:ascii="Arial" w:hAnsi="Arial" w:cs="Arial"/>
          <w:sz w:val="12"/>
          <w:szCs w:val="12"/>
          <w:lang w:val="es-AR"/>
        </w:rPr>
        <w:t>pouch</w:t>
      </w:r>
      <w:proofErr w:type="spellEnd"/>
      <w:r w:rsidRPr="00794FA3">
        <w:rPr>
          <w:rFonts w:ascii="Arial" w:hAnsi="Arial" w:cs="Arial"/>
          <w:sz w:val="12"/>
          <w:szCs w:val="12"/>
          <w:lang w:val="es-AR"/>
        </w:rPr>
        <w:t xml:space="preserve"> sellado hasta su utilización.</w:t>
      </w:r>
    </w:p>
    <w:p w14:paraId="5432205F"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No utilice la prueba si el </w:t>
      </w:r>
      <w:proofErr w:type="spellStart"/>
      <w:r w:rsidRPr="00794FA3">
        <w:rPr>
          <w:rFonts w:ascii="Arial" w:hAnsi="Arial" w:cs="Arial"/>
          <w:sz w:val="12"/>
          <w:szCs w:val="12"/>
          <w:lang w:val="es-AR"/>
        </w:rPr>
        <w:t>pouch</w:t>
      </w:r>
      <w:proofErr w:type="spellEnd"/>
      <w:r w:rsidRPr="00794FA3">
        <w:rPr>
          <w:rFonts w:ascii="Arial" w:hAnsi="Arial" w:cs="Arial"/>
          <w:sz w:val="12"/>
          <w:szCs w:val="12"/>
          <w:lang w:val="es-AR"/>
        </w:rPr>
        <w:t xml:space="preserve"> está dañado.</w:t>
      </w:r>
    </w:p>
    <w:p w14:paraId="2210B1EF"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Todas las muestras deben considerarse potencialmente peligrosas y manejarse de la misma manera que los agentes infecciosos.</w:t>
      </w:r>
    </w:p>
    <w:p w14:paraId="7586D3FF"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La prueba, una vez utilizada, debe desecharse de acuerdo con las normas de bioseguridad.</w:t>
      </w:r>
    </w:p>
    <w:p w14:paraId="507FC3FD"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No coma, beba o fume en el área donde las muestras y los kits son manipulados.</w:t>
      </w:r>
    </w:p>
    <w:p w14:paraId="508E9F8B"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Utilice ropa protectora tal como batas de laboratorio, guantes desechables y protección para ojos cuando las muestras sean examinadas.</w:t>
      </w:r>
    </w:p>
    <w:p w14:paraId="0A8B8126" w14:textId="77777777" w:rsidR="00794FA3" w:rsidRDefault="00794FA3" w:rsidP="009737DB">
      <w:pPr>
        <w:spacing w:line="240" w:lineRule="auto"/>
        <w:rPr>
          <w:rFonts w:ascii="Arial" w:hAnsi="Arial" w:cs="Arial"/>
          <w:b/>
          <w:sz w:val="12"/>
          <w:szCs w:val="12"/>
          <w:lang w:val="es-AR" w:eastAsia="zh-CN"/>
        </w:rPr>
      </w:pPr>
    </w:p>
    <w:p w14:paraId="24E646A1" w14:textId="77777777" w:rsidR="008802DD" w:rsidRPr="00794FA3" w:rsidRDefault="008802DD" w:rsidP="009737DB">
      <w:pPr>
        <w:spacing w:line="240" w:lineRule="auto"/>
        <w:rPr>
          <w:rFonts w:ascii="Arial" w:hAnsi="Arial" w:cs="Arial"/>
          <w:b/>
          <w:sz w:val="12"/>
          <w:szCs w:val="12"/>
          <w:lang w:val="es-AR"/>
        </w:rPr>
      </w:pPr>
      <w:r w:rsidRPr="00794FA3">
        <w:rPr>
          <w:rFonts w:ascii="Arial" w:hAnsi="Arial" w:cs="Arial"/>
          <w:b/>
          <w:sz w:val="12"/>
          <w:szCs w:val="12"/>
          <w:lang w:val="es-AR"/>
        </w:rPr>
        <w:t>Limitaciones</w:t>
      </w:r>
    </w:p>
    <w:p w14:paraId="31304E54"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El test s</w:t>
      </w:r>
      <w:r w:rsidR="0008377C">
        <w:rPr>
          <w:rFonts w:ascii="Arial" w:hAnsi="Arial" w:cs="Arial"/>
          <w:sz w:val="12"/>
          <w:szCs w:val="12"/>
          <w:lang w:val="es-AR"/>
        </w:rPr>
        <w:t>ó</w:t>
      </w:r>
      <w:r w:rsidRPr="00794FA3">
        <w:rPr>
          <w:rFonts w:ascii="Arial" w:hAnsi="Arial" w:cs="Arial"/>
          <w:sz w:val="12"/>
          <w:szCs w:val="12"/>
          <w:lang w:val="es-AR"/>
        </w:rPr>
        <w:t>lo proporciona un resultado analítico cualitativo preliminar. Debe utilizarse un método analítico secundario para confirmar el resultado. El método de confirmación preferido es la Cromatografía de gases/Espectrometría de masas (GC/MS).</w:t>
      </w:r>
    </w:p>
    <w:p w14:paraId="2539BD11"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Existe la posibilidad de que errores técnicos o de procedimiento, así como la presencia de sustancias que interfieran en la muestra de orina, puedan dar lugar a resultados erróneos.</w:t>
      </w:r>
    </w:p>
    <w:p w14:paraId="3316F2C5"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Adulterantes, tales como lejía, pueden dar lugar a resultados erróneos con independencia del método analítico utilizado. Si se sospecha de adulteración en la muestra, la prueba debe repetirse con otra muestra de orina.</w:t>
      </w:r>
    </w:p>
    <w:p w14:paraId="126C2EE2"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Un resultado positivo no indica el nivel de la intoxicación, la vía de administración ni la concentración en la orina.</w:t>
      </w:r>
    </w:p>
    <w:p w14:paraId="5B4F5A3C"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 xml:space="preserve">Un resultado negativo no necesariamente indica ausencia de droga en la orina, ya que puede estar presente pero en valores por debajo del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w:t>
      </w:r>
    </w:p>
    <w:p w14:paraId="0E458A3D"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El test no distingue entre drogas de abuso y medicamentos.</w:t>
      </w:r>
    </w:p>
    <w:p w14:paraId="1CD502DB" w14:textId="77777777" w:rsidR="008802DD" w:rsidRPr="00794FA3" w:rsidRDefault="008802DD" w:rsidP="009737DB">
      <w:pPr>
        <w:pStyle w:val="Textoindependiente2"/>
        <w:numPr>
          <w:ilvl w:val="0"/>
          <w:numId w:val="32"/>
        </w:numPr>
        <w:snapToGrid w:val="0"/>
        <w:spacing w:line="240" w:lineRule="auto"/>
        <w:ind w:right="0"/>
        <w:rPr>
          <w:rFonts w:ascii="Arial" w:hAnsi="Arial" w:cs="Arial"/>
          <w:sz w:val="12"/>
          <w:szCs w:val="12"/>
          <w:lang w:val="es-AR"/>
        </w:rPr>
      </w:pPr>
      <w:r w:rsidRPr="00794FA3">
        <w:rPr>
          <w:rFonts w:ascii="Arial" w:hAnsi="Arial" w:cs="Arial"/>
          <w:sz w:val="12"/>
          <w:szCs w:val="12"/>
          <w:lang w:val="es-AR"/>
        </w:rPr>
        <w:t>Se puede obtener un resultado positivo como consecuencia del consumo de ciertos alimentos o suplementos dietarios.</w:t>
      </w:r>
    </w:p>
    <w:p w14:paraId="32DB43FB" w14:textId="77777777" w:rsidR="008802DD" w:rsidRPr="00794FA3" w:rsidRDefault="008802DD" w:rsidP="00ED3C7B">
      <w:pPr>
        <w:pStyle w:val="Default"/>
        <w:jc w:val="both"/>
        <w:rPr>
          <w:rFonts w:ascii="Arial" w:eastAsia="SimSun" w:hAnsi="Arial" w:cs="Arial"/>
          <w:color w:val="auto"/>
          <w:sz w:val="12"/>
          <w:szCs w:val="12"/>
        </w:rPr>
      </w:pPr>
    </w:p>
    <w:p w14:paraId="20CBC568" w14:textId="77777777" w:rsidR="008802DD" w:rsidRPr="00794FA3" w:rsidRDefault="008802DD" w:rsidP="008E5ACA">
      <w:pPr>
        <w:pStyle w:val="Sangra2detindependiente"/>
        <w:spacing w:after="0" w:line="240" w:lineRule="auto"/>
        <w:ind w:left="0"/>
        <w:rPr>
          <w:rFonts w:ascii="Arial" w:hAnsi="Arial" w:cs="Arial"/>
          <w:b/>
          <w:sz w:val="12"/>
          <w:szCs w:val="12"/>
          <w:lang w:val="es-AR"/>
        </w:rPr>
      </w:pPr>
      <w:r w:rsidRPr="00794FA3">
        <w:rPr>
          <w:rFonts w:ascii="Arial" w:hAnsi="Arial" w:cs="Arial"/>
          <w:b/>
          <w:sz w:val="12"/>
          <w:szCs w:val="12"/>
          <w:lang w:val="es-AR"/>
        </w:rPr>
        <w:t>Características del sistema</w:t>
      </w:r>
    </w:p>
    <w:p w14:paraId="4460FCB9" w14:textId="77777777" w:rsidR="008802DD" w:rsidRPr="00794FA3" w:rsidRDefault="008802DD" w:rsidP="006316CA">
      <w:pPr>
        <w:pStyle w:val="Default"/>
        <w:ind w:firstLine="708"/>
        <w:jc w:val="both"/>
        <w:rPr>
          <w:rFonts w:ascii="Arial" w:hAnsi="Arial" w:cs="Arial"/>
          <w:b/>
          <w:color w:val="auto"/>
          <w:sz w:val="12"/>
          <w:szCs w:val="12"/>
        </w:rPr>
      </w:pPr>
      <w:r w:rsidRPr="00794FA3">
        <w:rPr>
          <w:rFonts w:ascii="Arial" w:hAnsi="Arial" w:cs="Arial"/>
          <w:b/>
          <w:color w:val="auto"/>
          <w:sz w:val="12"/>
          <w:szCs w:val="12"/>
        </w:rPr>
        <w:t xml:space="preserve">SENSIBILIDAD </w:t>
      </w:r>
    </w:p>
    <w:p w14:paraId="57CC2C28" w14:textId="77777777" w:rsidR="008802DD" w:rsidRPr="00794FA3" w:rsidRDefault="008802DD" w:rsidP="006316CA">
      <w:pPr>
        <w:pStyle w:val="Textoindependiente2"/>
        <w:numPr>
          <w:ilvl w:val="1"/>
          <w:numId w:val="10"/>
        </w:numPr>
        <w:snapToGrid w:val="0"/>
        <w:spacing w:line="240" w:lineRule="auto"/>
        <w:ind w:right="0"/>
        <w:rPr>
          <w:rFonts w:ascii="Arial" w:hAnsi="Arial" w:cs="Arial"/>
          <w:b/>
          <w:spacing w:val="0"/>
          <w:sz w:val="12"/>
          <w:szCs w:val="12"/>
          <w:lang w:val="es-AR"/>
        </w:rPr>
      </w:pPr>
      <w:r w:rsidRPr="00794FA3">
        <w:rPr>
          <w:rFonts w:ascii="Arial" w:hAnsi="Arial" w:cs="Arial"/>
          <w:b/>
          <w:spacing w:val="0"/>
          <w:sz w:val="12"/>
          <w:szCs w:val="12"/>
          <w:lang w:val="es-AR"/>
        </w:rPr>
        <w:t>Correlación de muestras</w:t>
      </w:r>
    </w:p>
    <w:p w14:paraId="4EC6EA66" w14:textId="77777777" w:rsidR="008802DD" w:rsidRPr="00794FA3" w:rsidRDefault="008802DD" w:rsidP="00140338">
      <w:pPr>
        <w:spacing w:line="240" w:lineRule="auto"/>
        <w:rPr>
          <w:rFonts w:ascii="Arial" w:hAnsi="Arial" w:cs="Arial"/>
          <w:sz w:val="12"/>
          <w:szCs w:val="12"/>
          <w:lang w:val="es-AR"/>
        </w:rPr>
      </w:pPr>
      <w:r w:rsidRPr="00794FA3">
        <w:rPr>
          <w:rFonts w:ascii="Arial" w:hAnsi="Arial" w:cs="Arial"/>
          <w:sz w:val="12"/>
          <w:szCs w:val="12"/>
          <w:lang w:val="es-AR"/>
        </w:rPr>
        <w:t xml:space="preserve">El ensayo se realizó sobre 250 muestras de orina. Dichas muestras fueron tomadas aleatoriamente y testeadas con </w:t>
      </w:r>
      <w:r w:rsidRPr="00794FA3">
        <w:rPr>
          <w:rFonts w:ascii="Arial" w:hAnsi="Arial" w:cs="Arial"/>
          <w:sz w:val="12"/>
          <w:szCs w:val="12"/>
          <w:shd w:val="clear" w:color="auto" w:fill="FFFFFF"/>
          <w:lang w:val="es-AR"/>
        </w:rPr>
        <w:t xml:space="preserve">Éxtasis (MDMA) Prueba Rápida en </w:t>
      </w:r>
      <w:proofErr w:type="spellStart"/>
      <w:r w:rsidRPr="00794FA3">
        <w:rPr>
          <w:rFonts w:ascii="Arial" w:hAnsi="Arial" w:cs="Arial"/>
          <w:sz w:val="12"/>
          <w:szCs w:val="12"/>
          <w:shd w:val="clear" w:color="auto" w:fill="FFFFFF"/>
          <w:lang w:val="es-AR"/>
        </w:rPr>
        <w:t>Dipstick</w:t>
      </w:r>
      <w:proofErr w:type="spellEnd"/>
      <w:r w:rsidRPr="00794FA3">
        <w:rPr>
          <w:rFonts w:ascii="Arial" w:hAnsi="Arial" w:cs="Arial"/>
          <w:sz w:val="12"/>
          <w:szCs w:val="12"/>
          <w:lang w:val="es-AR"/>
        </w:rPr>
        <w:t xml:space="preserve">. Los resultados fueron confirmados por GC/MS. Las muestras fueron consideradas como positivas o negativas a los 5 minutos. </w:t>
      </w:r>
    </w:p>
    <w:p w14:paraId="401B2C29" w14:textId="77777777" w:rsidR="008802DD" w:rsidRPr="00794FA3" w:rsidRDefault="008802DD" w:rsidP="00140338">
      <w:pPr>
        <w:spacing w:line="240" w:lineRule="auto"/>
        <w:rPr>
          <w:rFonts w:ascii="Arial" w:hAnsi="Arial" w:cs="Arial"/>
          <w:sz w:val="12"/>
          <w:szCs w:val="12"/>
          <w:lang w:val="es-AR"/>
        </w:rPr>
      </w:pPr>
      <w:r w:rsidRPr="00794FA3">
        <w:rPr>
          <w:rFonts w:ascii="Arial" w:hAnsi="Arial" w:cs="Arial"/>
          <w:sz w:val="12"/>
          <w:szCs w:val="12"/>
          <w:lang w:val="es-AR"/>
        </w:rPr>
        <w:t>A continuación se presentan los resultados:</w:t>
      </w:r>
    </w:p>
    <w:p w14:paraId="6D7A0A51" w14:textId="77777777" w:rsidR="008802DD" w:rsidRPr="00794FA3" w:rsidRDefault="008802DD" w:rsidP="006316CA">
      <w:pPr>
        <w:spacing w:line="240" w:lineRule="auto"/>
        <w:rPr>
          <w:rFonts w:ascii="Arial" w:hAnsi="Arial" w:cs="Arial"/>
          <w:bCs/>
          <w:i/>
          <w:sz w:val="12"/>
          <w:szCs w:val="12"/>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170"/>
        <w:gridCol w:w="1057"/>
        <w:gridCol w:w="1091"/>
      </w:tblGrid>
      <w:tr w:rsidR="008802DD" w:rsidRPr="00794FA3" w14:paraId="6C6CEB43" w14:textId="77777777" w:rsidTr="00C735EC">
        <w:trPr>
          <w:cantSplit/>
          <w:trHeight w:val="20"/>
          <w:jc w:val="center"/>
        </w:trPr>
        <w:tc>
          <w:tcPr>
            <w:tcW w:w="5242" w:type="dxa"/>
            <w:gridSpan w:val="2"/>
            <w:vAlign w:val="center"/>
          </w:tcPr>
          <w:p w14:paraId="7DEAB51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Método</w:t>
            </w:r>
          </w:p>
        </w:tc>
        <w:tc>
          <w:tcPr>
            <w:tcW w:w="3532" w:type="dxa"/>
            <w:gridSpan w:val="2"/>
            <w:vAlign w:val="center"/>
          </w:tcPr>
          <w:p w14:paraId="30313FE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GC/MS</w:t>
            </w:r>
          </w:p>
        </w:tc>
      </w:tr>
      <w:tr w:rsidR="008802DD" w:rsidRPr="00794FA3" w14:paraId="334F2E3B" w14:textId="77777777" w:rsidTr="00C735EC">
        <w:trPr>
          <w:cantSplit/>
          <w:trHeight w:val="20"/>
          <w:jc w:val="center"/>
        </w:trPr>
        <w:tc>
          <w:tcPr>
            <w:tcW w:w="3477" w:type="dxa"/>
            <w:vMerge w:val="restart"/>
            <w:vAlign w:val="center"/>
          </w:tcPr>
          <w:p w14:paraId="298A569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MDMA 500</w:t>
            </w:r>
          </w:p>
        </w:tc>
        <w:tc>
          <w:tcPr>
            <w:tcW w:w="1765" w:type="dxa"/>
            <w:vAlign w:val="center"/>
          </w:tcPr>
          <w:p w14:paraId="3B288C0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Resultados</w:t>
            </w:r>
          </w:p>
        </w:tc>
        <w:tc>
          <w:tcPr>
            <w:tcW w:w="1766" w:type="dxa"/>
            <w:vAlign w:val="center"/>
          </w:tcPr>
          <w:p w14:paraId="1D91236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Positivo</w:t>
            </w:r>
          </w:p>
        </w:tc>
        <w:tc>
          <w:tcPr>
            <w:tcW w:w="1766" w:type="dxa"/>
            <w:vAlign w:val="center"/>
          </w:tcPr>
          <w:p w14:paraId="640873C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Negativo</w:t>
            </w:r>
          </w:p>
        </w:tc>
      </w:tr>
      <w:tr w:rsidR="008802DD" w:rsidRPr="00794FA3" w14:paraId="66A4F0A5" w14:textId="77777777" w:rsidTr="00C735EC">
        <w:trPr>
          <w:cantSplit/>
          <w:trHeight w:val="20"/>
          <w:jc w:val="center"/>
        </w:trPr>
        <w:tc>
          <w:tcPr>
            <w:tcW w:w="3477" w:type="dxa"/>
            <w:vMerge/>
            <w:vAlign w:val="center"/>
          </w:tcPr>
          <w:p w14:paraId="7FAD4E18" w14:textId="77777777" w:rsidR="008802DD" w:rsidRPr="00794FA3" w:rsidRDefault="008802DD" w:rsidP="00C735EC">
            <w:pPr>
              <w:spacing w:line="240" w:lineRule="auto"/>
              <w:jc w:val="center"/>
              <w:rPr>
                <w:rFonts w:ascii="Arial" w:hAnsi="Arial" w:cs="Arial"/>
                <w:sz w:val="12"/>
                <w:szCs w:val="12"/>
                <w:lang w:val="es-AR"/>
              </w:rPr>
            </w:pPr>
          </w:p>
        </w:tc>
        <w:tc>
          <w:tcPr>
            <w:tcW w:w="1765" w:type="dxa"/>
            <w:vAlign w:val="center"/>
          </w:tcPr>
          <w:p w14:paraId="3699E58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Positivo</w:t>
            </w:r>
          </w:p>
        </w:tc>
        <w:tc>
          <w:tcPr>
            <w:tcW w:w="1766" w:type="dxa"/>
            <w:vAlign w:val="center"/>
          </w:tcPr>
          <w:p w14:paraId="490855B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102</w:t>
            </w:r>
          </w:p>
        </w:tc>
        <w:tc>
          <w:tcPr>
            <w:tcW w:w="1766" w:type="dxa"/>
            <w:vAlign w:val="center"/>
          </w:tcPr>
          <w:p w14:paraId="5FCD6B9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w:t>
            </w:r>
          </w:p>
        </w:tc>
      </w:tr>
      <w:tr w:rsidR="008802DD" w:rsidRPr="00794FA3" w14:paraId="7B460BB4" w14:textId="77777777" w:rsidTr="00C735EC">
        <w:trPr>
          <w:cantSplit/>
          <w:trHeight w:val="20"/>
          <w:jc w:val="center"/>
        </w:trPr>
        <w:tc>
          <w:tcPr>
            <w:tcW w:w="3477" w:type="dxa"/>
            <w:vMerge/>
            <w:vAlign w:val="center"/>
          </w:tcPr>
          <w:p w14:paraId="60B0C8A6" w14:textId="77777777" w:rsidR="008802DD" w:rsidRPr="00794FA3" w:rsidRDefault="008802DD" w:rsidP="00C735EC">
            <w:pPr>
              <w:spacing w:line="240" w:lineRule="auto"/>
              <w:jc w:val="center"/>
              <w:rPr>
                <w:rFonts w:ascii="Arial" w:hAnsi="Arial" w:cs="Arial"/>
                <w:sz w:val="12"/>
                <w:szCs w:val="12"/>
                <w:lang w:val="es-AR"/>
              </w:rPr>
            </w:pPr>
          </w:p>
        </w:tc>
        <w:tc>
          <w:tcPr>
            <w:tcW w:w="1765" w:type="dxa"/>
            <w:vAlign w:val="center"/>
          </w:tcPr>
          <w:p w14:paraId="790E78E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Negativo</w:t>
            </w:r>
          </w:p>
        </w:tc>
        <w:tc>
          <w:tcPr>
            <w:tcW w:w="1766" w:type="dxa"/>
            <w:vAlign w:val="center"/>
          </w:tcPr>
          <w:p w14:paraId="3B41CFC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w:t>
            </w:r>
          </w:p>
        </w:tc>
        <w:tc>
          <w:tcPr>
            <w:tcW w:w="1766" w:type="dxa"/>
            <w:vAlign w:val="center"/>
          </w:tcPr>
          <w:p w14:paraId="66CDABD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145</w:t>
            </w:r>
          </w:p>
        </w:tc>
      </w:tr>
      <w:tr w:rsidR="008802DD" w:rsidRPr="00794FA3" w14:paraId="5997EDC4" w14:textId="77777777" w:rsidTr="00C735EC">
        <w:trPr>
          <w:cantSplit/>
          <w:trHeight w:val="20"/>
          <w:jc w:val="center"/>
        </w:trPr>
        <w:tc>
          <w:tcPr>
            <w:tcW w:w="5242" w:type="dxa"/>
            <w:gridSpan w:val="2"/>
            <w:vAlign w:val="center"/>
          </w:tcPr>
          <w:p w14:paraId="493BE5D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concordancia con GC/MS</w:t>
            </w:r>
          </w:p>
        </w:tc>
        <w:tc>
          <w:tcPr>
            <w:tcW w:w="1766" w:type="dxa"/>
            <w:vAlign w:val="center"/>
          </w:tcPr>
          <w:p w14:paraId="19EE114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98.1%</w:t>
            </w:r>
          </w:p>
        </w:tc>
        <w:tc>
          <w:tcPr>
            <w:tcW w:w="1766" w:type="dxa"/>
            <w:vAlign w:val="center"/>
          </w:tcPr>
          <w:p w14:paraId="5D1A6B6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99.3%</w:t>
            </w:r>
          </w:p>
        </w:tc>
      </w:tr>
    </w:tbl>
    <w:p w14:paraId="348968BF" w14:textId="77777777" w:rsidR="008802DD" w:rsidRPr="00794FA3" w:rsidRDefault="008802DD" w:rsidP="007D7319">
      <w:pPr>
        <w:pStyle w:val="Textoindependiente2"/>
        <w:snapToGrid w:val="0"/>
        <w:spacing w:line="240" w:lineRule="auto"/>
        <w:ind w:left="1440" w:right="0"/>
        <w:rPr>
          <w:rFonts w:ascii="Arial" w:hAnsi="Arial" w:cs="Arial"/>
          <w:b/>
          <w:spacing w:val="0"/>
          <w:sz w:val="12"/>
          <w:szCs w:val="12"/>
          <w:lang w:val="es-AR"/>
        </w:rPr>
      </w:pPr>
    </w:p>
    <w:p w14:paraId="16843A7C" w14:textId="77777777" w:rsidR="008802DD" w:rsidRPr="00794FA3" w:rsidRDefault="008802DD" w:rsidP="007D7319">
      <w:pPr>
        <w:pStyle w:val="Textoindependiente2"/>
        <w:numPr>
          <w:ilvl w:val="1"/>
          <w:numId w:val="10"/>
        </w:numPr>
        <w:snapToGrid w:val="0"/>
        <w:spacing w:line="240" w:lineRule="auto"/>
        <w:ind w:right="0"/>
        <w:rPr>
          <w:rFonts w:ascii="Arial" w:hAnsi="Arial" w:cs="Arial"/>
          <w:b/>
          <w:spacing w:val="0"/>
          <w:sz w:val="12"/>
          <w:szCs w:val="12"/>
          <w:lang w:val="es-AR"/>
        </w:rPr>
      </w:pPr>
      <w:r w:rsidRPr="00794FA3">
        <w:rPr>
          <w:rFonts w:ascii="Arial" w:hAnsi="Arial" w:cs="Arial"/>
          <w:b/>
          <w:spacing w:val="0"/>
          <w:sz w:val="12"/>
          <w:szCs w:val="12"/>
          <w:lang w:val="es-AR"/>
        </w:rPr>
        <w:t>Sensibilidad analítica</w:t>
      </w:r>
    </w:p>
    <w:p w14:paraId="69C46B61" w14:textId="77777777" w:rsidR="008802DD" w:rsidRPr="00794FA3" w:rsidRDefault="008802DD" w:rsidP="007D7319">
      <w:pPr>
        <w:spacing w:line="240" w:lineRule="auto"/>
        <w:rPr>
          <w:rFonts w:ascii="Arial" w:hAnsi="Arial" w:cs="Arial"/>
          <w:sz w:val="12"/>
          <w:szCs w:val="12"/>
          <w:lang w:val="es-AR"/>
        </w:rPr>
      </w:pPr>
      <w:r w:rsidRPr="00794FA3">
        <w:rPr>
          <w:rFonts w:ascii="Arial" w:hAnsi="Arial" w:cs="Arial"/>
          <w:sz w:val="12"/>
          <w:szCs w:val="12"/>
          <w:lang w:val="es-AR"/>
        </w:rPr>
        <w:t xml:space="preserve">La sensibilidad analítica fue determinada con muestras de orina libres de droga sin ningún agregado, y agregando estándares de MDMA al -50%cut off, -25%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+25%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+50%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y +300%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Los resultados fueron confirmados por GC/MS. Un total de 10 réplicas fueron testeadas por interpretación visual a los 5 minutos posteriores al agregado.</w:t>
      </w:r>
    </w:p>
    <w:p w14:paraId="2F585B41" w14:textId="77777777" w:rsidR="008802DD" w:rsidRPr="00794FA3" w:rsidRDefault="008802DD" w:rsidP="007D7319">
      <w:pPr>
        <w:spacing w:line="240" w:lineRule="auto"/>
        <w:rPr>
          <w:rFonts w:ascii="Arial" w:hAnsi="Arial" w:cs="Arial"/>
          <w:sz w:val="12"/>
          <w:szCs w:val="12"/>
          <w:lang w:val="es-AR"/>
        </w:rPr>
      </w:pPr>
      <w:r w:rsidRPr="00794FA3">
        <w:rPr>
          <w:rFonts w:ascii="Arial" w:hAnsi="Arial" w:cs="Arial"/>
          <w:sz w:val="12"/>
          <w:szCs w:val="12"/>
          <w:lang w:val="es-AR"/>
        </w:rPr>
        <w:t>A continuación se presentan los resultados:</w:t>
      </w:r>
    </w:p>
    <w:p w14:paraId="6BB19F7B" w14:textId="77777777" w:rsidR="008802DD" w:rsidRPr="00794FA3" w:rsidRDefault="008802DD" w:rsidP="006316CA">
      <w:pPr>
        <w:spacing w:line="240" w:lineRule="auto"/>
        <w:jc w:val="left"/>
        <w:rPr>
          <w:rFonts w:ascii="Arial" w:hAnsi="Arial" w:cs="Arial"/>
          <w:i/>
          <w:sz w:val="12"/>
          <w:szCs w:val="12"/>
          <w:lang w:val="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4"/>
        <w:gridCol w:w="1848"/>
        <w:gridCol w:w="1687"/>
      </w:tblGrid>
      <w:tr w:rsidR="008802DD" w:rsidRPr="00794FA3" w14:paraId="2995D8E1" w14:textId="77777777" w:rsidTr="00794FA3">
        <w:tc>
          <w:tcPr>
            <w:tcW w:w="1450" w:type="pct"/>
            <w:vMerge w:val="restart"/>
            <w:vAlign w:val="center"/>
          </w:tcPr>
          <w:p w14:paraId="18402DD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w:t>
            </w:r>
          </w:p>
        </w:tc>
        <w:tc>
          <w:tcPr>
            <w:tcW w:w="3550" w:type="pct"/>
            <w:gridSpan w:val="2"/>
          </w:tcPr>
          <w:p w14:paraId="712B6A3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MDMA 500</w:t>
            </w:r>
          </w:p>
        </w:tc>
      </w:tr>
      <w:tr w:rsidR="008802DD" w:rsidRPr="00794FA3" w14:paraId="539AD1B8" w14:textId="77777777" w:rsidTr="00794FA3">
        <w:tc>
          <w:tcPr>
            <w:tcW w:w="1450" w:type="pct"/>
            <w:vMerge/>
            <w:vAlign w:val="center"/>
          </w:tcPr>
          <w:p w14:paraId="74AE0BF9" w14:textId="77777777" w:rsidR="008802DD" w:rsidRPr="00794FA3" w:rsidRDefault="008802DD" w:rsidP="00C735EC">
            <w:pPr>
              <w:spacing w:line="240" w:lineRule="auto"/>
              <w:jc w:val="center"/>
              <w:rPr>
                <w:rFonts w:ascii="Arial" w:hAnsi="Arial" w:cs="Arial"/>
                <w:sz w:val="12"/>
                <w:szCs w:val="12"/>
                <w:lang w:val="es-AR"/>
              </w:rPr>
            </w:pPr>
          </w:p>
        </w:tc>
        <w:tc>
          <w:tcPr>
            <w:tcW w:w="1856" w:type="pct"/>
          </w:tcPr>
          <w:p w14:paraId="540E404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Negativo</w:t>
            </w:r>
          </w:p>
        </w:tc>
        <w:tc>
          <w:tcPr>
            <w:tcW w:w="1695" w:type="pct"/>
          </w:tcPr>
          <w:p w14:paraId="41C592B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Positivo</w:t>
            </w:r>
          </w:p>
        </w:tc>
      </w:tr>
      <w:tr w:rsidR="008802DD" w:rsidRPr="00794FA3" w14:paraId="11EDC5E7" w14:textId="77777777" w:rsidTr="00794FA3">
        <w:tc>
          <w:tcPr>
            <w:tcW w:w="1450" w:type="pct"/>
            <w:vAlign w:val="center"/>
          </w:tcPr>
          <w:p w14:paraId="756C6C1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NA</w:t>
            </w:r>
          </w:p>
        </w:tc>
        <w:tc>
          <w:tcPr>
            <w:tcW w:w="1856" w:type="pct"/>
          </w:tcPr>
          <w:p w14:paraId="5B7C806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w:t>
            </w:r>
          </w:p>
        </w:tc>
        <w:tc>
          <w:tcPr>
            <w:tcW w:w="1695" w:type="pct"/>
          </w:tcPr>
          <w:p w14:paraId="5257EB6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r>
      <w:tr w:rsidR="008802DD" w:rsidRPr="00794FA3" w14:paraId="6B10B4D8" w14:textId="77777777" w:rsidTr="00794FA3">
        <w:tc>
          <w:tcPr>
            <w:tcW w:w="1450" w:type="pct"/>
            <w:vAlign w:val="center"/>
          </w:tcPr>
          <w:p w14:paraId="69CDE45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-50</w:t>
            </w:r>
          </w:p>
        </w:tc>
        <w:tc>
          <w:tcPr>
            <w:tcW w:w="1856" w:type="pct"/>
          </w:tcPr>
          <w:p w14:paraId="1ABDCB0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w:t>
            </w:r>
          </w:p>
        </w:tc>
        <w:tc>
          <w:tcPr>
            <w:tcW w:w="1695" w:type="pct"/>
          </w:tcPr>
          <w:p w14:paraId="7E21A05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r>
      <w:tr w:rsidR="008802DD" w:rsidRPr="00794FA3" w14:paraId="04AA64DD" w14:textId="77777777" w:rsidTr="00794FA3">
        <w:tc>
          <w:tcPr>
            <w:tcW w:w="1450" w:type="pct"/>
            <w:vAlign w:val="center"/>
          </w:tcPr>
          <w:p w14:paraId="7AF6A5E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-25</w:t>
            </w:r>
          </w:p>
        </w:tc>
        <w:tc>
          <w:tcPr>
            <w:tcW w:w="1856" w:type="pct"/>
          </w:tcPr>
          <w:p w14:paraId="634743E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25</w:t>
            </w:r>
          </w:p>
        </w:tc>
        <w:tc>
          <w:tcPr>
            <w:tcW w:w="1695" w:type="pct"/>
          </w:tcPr>
          <w:p w14:paraId="40046BD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5</w:t>
            </w:r>
          </w:p>
        </w:tc>
      </w:tr>
      <w:tr w:rsidR="008802DD" w:rsidRPr="00794FA3" w14:paraId="2438DA1B" w14:textId="77777777" w:rsidTr="00794FA3">
        <w:tc>
          <w:tcPr>
            <w:tcW w:w="1450" w:type="pct"/>
            <w:vAlign w:val="center"/>
          </w:tcPr>
          <w:p w14:paraId="17EC1D86"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w:t>
            </w:r>
          </w:p>
        </w:tc>
        <w:tc>
          <w:tcPr>
            <w:tcW w:w="1856" w:type="pct"/>
          </w:tcPr>
          <w:p w14:paraId="583549B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14</w:t>
            </w:r>
          </w:p>
        </w:tc>
        <w:tc>
          <w:tcPr>
            <w:tcW w:w="1695" w:type="pct"/>
          </w:tcPr>
          <w:p w14:paraId="0F5AAA02"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16</w:t>
            </w:r>
          </w:p>
        </w:tc>
      </w:tr>
      <w:tr w:rsidR="008802DD" w:rsidRPr="00794FA3" w14:paraId="0BBA25DE" w14:textId="77777777" w:rsidTr="00794FA3">
        <w:tc>
          <w:tcPr>
            <w:tcW w:w="1450" w:type="pct"/>
            <w:vAlign w:val="center"/>
          </w:tcPr>
          <w:p w14:paraId="34140D4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+25</w:t>
            </w:r>
          </w:p>
        </w:tc>
        <w:tc>
          <w:tcPr>
            <w:tcW w:w="1856" w:type="pct"/>
          </w:tcPr>
          <w:p w14:paraId="004F5ED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4</w:t>
            </w:r>
          </w:p>
        </w:tc>
        <w:tc>
          <w:tcPr>
            <w:tcW w:w="1695" w:type="pct"/>
          </w:tcPr>
          <w:p w14:paraId="7FF5974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26</w:t>
            </w:r>
          </w:p>
        </w:tc>
      </w:tr>
      <w:tr w:rsidR="008802DD" w:rsidRPr="00794FA3" w14:paraId="3EAB4791" w14:textId="77777777" w:rsidTr="00794FA3">
        <w:tc>
          <w:tcPr>
            <w:tcW w:w="1450" w:type="pct"/>
            <w:vAlign w:val="center"/>
          </w:tcPr>
          <w:p w14:paraId="7F4B5CA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+50</w:t>
            </w:r>
          </w:p>
        </w:tc>
        <w:tc>
          <w:tcPr>
            <w:tcW w:w="1856" w:type="pct"/>
          </w:tcPr>
          <w:p w14:paraId="092F97C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1695" w:type="pct"/>
          </w:tcPr>
          <w:p w14:paraId="01DE0D2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w:t>
            </w:r>
          </w:p>
        </w:tc>
      </w:tr>
      <w:tr w:rsidR="008802DD" w:rsidRPr="00794FA3" w14:paraId="52D7883A" w14:textId="77777777" w:rsidTr="00794FA3">
        <w:tc>
          <w:tcPr>
            <w:tcW w:w="1450" w:type="pct"/>
            <w:vAlign w:val="center"/>
          </w:tcPr>
          <w:p w14:paraId="4BE55A92"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+300</w:t>
            </w:r>
          </w:p>
        </w:tc>
        <w:tc>
          <w:tcPr>
            <w:tcW w:w="1856" w:type="pct"/>
          </w:tcPr>
          <w:p w14:paraId="38D07C2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1695" w:type="pct"/>
          </w:tcPr>
          <w:p w14:paraId="31382B0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w:t>
            </w:r>
          </w:p>
        </w:tc>
      </w:tr>
    </w:tbl>
    <w:p w14:paraId="31920D5C" w14:textId="77777777" w:rsidR="008802DD" w:rsidRPr="00794FA3" w:rsidRDefault="008802DD" w:rsidP="00AC426E">
      <w:pPr>
        <w:pStyle w:val="Default"/>
        <w:ind w:firstLine="708"/>
        <w:jc w:val="both"/>
        <w:rPr>
          <w:rFonts w:ascii="Arial" w:hAnsi="Arial" w:cs="Arial"/>
          <w:b/>
          <w:color w:val="auto"/>
          <w:sz w:val="12"/>
          <w:szCs w:val="12"/>
        </w:rPr>
      </w:pPr>
    </w:p>
    <w:p w14:paraId="4B1758AA" w14:textId="77777777" w:rsidR="008802DD" w:rsidRPr="00794FA3" w:rsidRDefault="008802DD" w:rsidP="00AC426E">
      <w:pPr>
        <w:pStyle w:val="Default"/>
        <w:ind w:firstLine="708"/>
        <w:jc w:val="both"/>
        <w:rPr>
          <w:rFonts w:ascii="Arial" w:hAnsi="Arial" w:cs="Arial"/>
          <w:b/>
          <w:color w:val="auto"/>
          <w:sz w:val="12"/>
          <w:szCs w:val="12"/>
        </w:rPr>
      </w:pPr>
      <w:r w:rsidRPr="00794FA3">
        <w:rPr>
          <w:rFonts w:ascii="Arial" w:hAnsi="Arial" w:cs="Arial"/>
          <w:b/>
          <w:color w:val="auto"/>
          <w:sz w:val="12"/>
          <w:szCs w:val="12"/>
        </w:rPr>
        <w:t>PRECISIÓN</w:t>
      </w:r>
    </w:p>
    <w:p w14:paraId="59B14E38" w14:textId="77777777" w:rsidR="008802DD" w:rsidRPr="00794FA3" w:rsidRDefault="008802DD" w:rsidP="00AC426E">
      <w:pPr>
        <w:pStyle w:val="Textoindependiente3"/>
        <w:snapToGrid w:val="0"/>
        <w:spacing w:line="240" w:lineRule="auto"/>
        <w:ind w:right="0"/>
        <w:rPr>
          <w:rFonts w:ascii="Arial" w:hAnsi="Arial" w:cs="Arial"/>
          <w:color w:val="auto"/>
          <w:spacing w:val="0"/>
          <w:sz w:val="12"/>
          <w:szCs w:val="12"/>
          <w:lang w:val="es-AR"/>
        </w:rPr>
      </w:pPr>
      <w:r w:rsidRPr="00794FA3">
        <w:rPr>
          <w:rFonts w:ascii="Arial" w:hAnsi="Arial" w:cs="Arial"/>
          <w:color w:val="auto"/>
          <w:spacing w:val="0"/>
          <w:sz w:val="12"/>
          <w:szCs w:val="12"/>
          <w:lang w:val="es-AR"/>
        </w:rPr>
        <w:t>Un estudio fue desarrollado en tres hospitales diferentes por operadores sin entrenamiento utilizando tres lotes del producto para demostrar la precisión entre corridas y entre operadores.</w:t>
      </w:r>
    </w:p>
    <w:p w14:paraId="021299BB" w14:textId="77777777" w:rsidR="008802DD" w:rsidRPr="00794FA3" w:rsidRDefault="008802DD" w:rsidP="00AC426E">
      <w:pPr>
        <w:pStyle w:val="Default"/>
        <w:jc w:val="both"/>
        <w:rPr>
          <w:rFonts w:ascii="Arial" w:hAnsi="Arial" w:cs="Arial"/>
          <w:color w:val="auto"/>
          <w:sz w:val="12"/>
          <w:szCs w:val="12"/>
        </w:rPr>
      </w:pPr>
      <w:r w:rsidRPr="00794FA3">
        <w:rPr>
          <w:rFonts w:ascii="Arial" w:hAnsi="Arial" w:cs="Arial"/>
          <w:color w:val="auto"/>
          <w:sz w:val="12"/>
          <w:szCs w:val="12"/>
        </w:rPr>
        <w:t xml:space="preserve">La precisión fue determinada con muestras de orina libres de droga sin ningún agregado, y agregando estándares de </w:t>
      </w:r>
      <w:r w:rsidRPr="00794FA3">
        <w:rPr>
          <w:rFonts w:ascii="Arial" w:eastAsia="SimSun" w:hAnsi="Arial" w:cs="Arial"/>
          <w:color w:val="auto"/>
          <w:sz w:val="12"/>
          <w:szCs w:val="12"/>
        </w:rPr>
        <w:t>MDMA</w:t>
      </w:r>
      <w:r w:rsidRPr="00794FA3">
        <w:rPr>
          <w:rFonts w:ascii="Arial" w:hAnsi="Arial" w:cs="Arial"/>
          <w:color w:val="auto"/>
          <w:sz w:val="12"/>
          <w:szCs w:val="12"/>
        </w:rPr>
        <w:t xml:space="preserve"> al -50% </w:t>
      </w:r>
      <w:proofErr w:type="spellStart"/>
      <w:r w:rsidRPr="00794FA3">
        <w:rPr>
          <w:rFonts w:ascii="Arial" w:hAnsi="Arial" w:cs="Arial"/>
          <w:color w:val="auto"/>
          <w:sz w:val="12"/>
          <w:szCs w:val="12"/>
        </w:rPr>
        <w:t>cut</w:t>
      </w:r>
      <w:proofErr w:type="spellEnd"/>
      <w:r w:rsidRPr="00794FA3">
        <w:rPr>
          <w:rFonts w:ascii="Arial" w:hAnsi="Arial" w:cs="Arial"/>
          <w:color w:val="auto"/>
          <w:sz w:val="12"/>
          <w:szCs w:val="12"/>
        </w:rPr>
        <w:t xml:space="preserve"> off, -25% </w:t>
      </w:r>
      <w:proofErr w:type="spellStart"/>
      <w:r w:rsidRPr="00794FA3">
        <w:rPr>
          <w:rFonts w:ascii="Arial" w:hAnsi="Arial" w:cs="Arial"/>
          <w:color w:val="auto"/>
          <w:sz w:val="12"/>
          <w:szCs w:val="12"/>
        </w:rPr>
        <w:t>cut</w:t>
      </w:r>
      <w:proofErr w:type="spellEnd"/>
      <w:r w:rsidRPr="00794FA3">
        <w:rPr>
          <w:rFonts w:ascii="Arial" w:hAnsi="Arial" w:cs="Arial"/>
          <w:color w:val="auto"/>
          <w:sz w:val="12"/>
          <w:szCs w:val="12"/>
        </w:rPr>
        <w:t xml:space="preserve"> off, +25% </w:t>
      </w:r>
      <w:proofErr w:type="spellStart"/>
      <w:r w:rsidRPr="00794FA3">
        <w:rPr>
          <w:rFonts w:ascii="Arial" w:hAnsi="Arial" w:cs="Arial"/>
          <w:color w:val="auto"/>
          <w:sz w:val="12"/>
          <w:szCs w:val="12"/>
        </w:rPr>
        <w:t>cut</w:t>
      </w:r>
      <w:proofErr w:type="spellEnd"/>
      <w:r w:rsidRPr="00794FA3">
        <w:rPr>
          <w:rFonts w:ascii="Arial" w:hAnsi="Arial" w:cs="Arial"/>
          <w:color w:val="auto"/>
          <w:sz w:val="12"/>
          <w:szCs w:val="12"/>
        </w:rPr>
        <w:t xml:space="preserve"> off y +50% </w:t>
      </w:r>
      <w:proofErr w:type="spellStart"/>
      <w:r w:rsidRPr="00794FA3">
        <w:rPr>
          <w:rFonts w:ascii="Arial" w:hAnsi="Arial" w:cs="Arial"/>
          <w:color w:val="auto"/>
          <w:sz w:val="12"/>
          <w:szCs w:val="12"/>
        </w:rPr>
        <w:t>cut</w:t>
      </w:r>
      <w:proofErr w:type="spellEnd"/>
      <w:r w:rsidRPr="00794FA3">
        <w:rPr>
          <w:rFonts w:ascii="Arial" w:hAnsi="Arial" w:cs="Arial"/>
          <w:color w:val="auto"/>
          <w:sz w:val="12"/>
          <w:szCs w:val="12"/>
        </w:rPr>
        <w:t xml:space="preserve"> off.</w:t>
      </w:r>
    </w:p>
    <w:p w14:paraId="1EA0572E" w14:textId="77777777" w:rsidR="008802DD" w:rsidRPr="00794FA3" w:rsidRDefault="008802DD" w:rsidP="00AC426E">
      <w:pPr>
        <w:spacing w:line="240" w:lineRule="auto"/>
        <w:rPr>
          <w:rFonts w:ascii="Arial" w:hAnsi="Arial" w:cs="Arial"/>
          <w:sz w:val="12"/>
          <w:szCs w:val="12"/>
          <w:lang w:val="es-AR"/>
        </w:rPr>
      </w:pPr>
      <w:r w:rsidRPr="00794FA3">
        <w:rPr>
          <w:rFonts w:ascii="Arial" w:hAnsi="Arial" w:cs="Arial"/>
          <w:sz w:val="12"/>
          <w:szCs w:val="12"/>
          <w:lang w:val="es-AR"/>
        </w:rPr>
        <w:t>A continuación se presentan los resultados:</w:t>
      </w:r>
    </w:p>
    <w:p w14:paraId="083D34B1" w14:textId="77777777" w:rsidR="008802DD" w:rsidRPr="00794FA3" w:rsidRDefault="008802DD" w:rsidP="002A62C1">
      <w:pPr>
        <w:spacing w:line="240" w:lineRule="auto"/>
        <w:rPr>
          <w:rFonts w:ascii="Arial" w:hAnsi="Arial" w:cs="Arial"/>
          <w:sz w:val="12"/>
          <w:szCs w:val="12"/>
          <w:lang w:val="es-AR"/>
        </w:rPr>
      </w:pPr>
    </w:p>
    <w:p w14:paraId="2F1B1E87" w14:textId="77777777" w:rsidR="008802DD" w:rsidRPr="00794FA3" w:rsidRDefault="008802DD" w:rsidP="002A62C1">
      <w:pPr>
        <w:spacing w:line="240" w:lineRule="auto"/>
        <w:rPr>
          <w:rFonts w:ascii="Arial" w:hAnsi="Arial" w:cs="Arial"/>
          <w:i/>
          <w:sz w:val="12"/>
          <w:szCs w:val="12"/>
        </w:rPr>
      </w:pPr>
      <w:r w:rsidRPr="00794FA3">
        <w:rPr>
          <w:rFonts w:ascii="Arial" w:hAnsi="Arial" w:cs="Arial"/>
          <w:sz w:val="12"/>
          <w:szCs w:val="12"/>
          <w:lang w:val="es-AR"/>
        </w:rPr>
        <w:t>MDMA 500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475"/>
        <w:gridCol w:w="331"/>
        <w:gridCol w:w="609"/>
        <w:gridCol w:w="568"/>
        <w:gridCol w:w="612"/>
        <w:gridCol w:w="568"/>
        <w:gridCol w:w="612"/>
        <w:gridCol w:w="568"/>
      </w:tblGrid>
      <w:tr w:rsidR="008802DD" w:rsidRPr="00794FA3" w14:paraId="34BD32DA" w14:textId="77777777" w:rsidTr="00510798">
        <w:trPr>
          <w:jc w:val="center"/>
        </w:trPr>
        <w:tc>
          <w:tcPr>
            <w:tcW w:w="862" w:type="dxa"/>
            <w:vMerge w:val="restart"/>
            <w:vAlign w:val="center"/>
          </w:tcPr>
          <w:p w14:paraId="3E6EEBA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Concentración MDMA (ng/</w:t>
            </w:r>
            <w:proofErr w:type="spellStart"/>
            <w:r w:rsidRPr="00794FA3">
              <w:rPr>
                <w:rFonts w:ascii="Arial" w:hAnsi="Arial" w:cs="Arial"/>
                <w:sz w:val="12"/>
                <w:szCs w:val="12"/>
                <w:lang w:val="es-AR"/>
              </w:rPr>
              <w:t>mL</w:t>
            </w:r>
            <w:proofErr w:type="spellEnd"/>
            <w:r w:rsidRPr="00794FA3">
              <w:rPr>
                <w:rFonts w:ascii="Arial" w:hAnsi="Arial" w:cs="Arial"/>
                <w:sz w:val="12"/>
                <w:szCs w:val="12"/>
                <w:lang w:val="es-AR"/>
              </w:rPr>
              <w:t>)</w:t>
            </w:r>
          </w:p>
        </w:tc>
        <w:tc>
          <w:tcPr>
            <w:tcW w:w="475" w:type="dxa"/>
            <w:vMerge w:val="restart"/>
            <w:vAlign w:val="center"/>
          </w:tcPr>
          <w:p w14:paraId="4053FC07"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-off</w:t>
            </w:r>
          </w:p>
        </w:tc>
        <w:tc>
          <w:tcPr>
            <w:tcW w:w="331" w:type="dxa"/>
            <w:vMerge w:val="restart"/>
            <w:vAlign w:val="center"/>
          </w:tcPr>
          <w:p w14:paraId="70F86A8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w:t>
            </w:r>
          </w:p>
        </w:tc>
        <w:tc>
          <w:tcPr>
            <w:tcW w:w="1177" w:type="dxa"/>
            <w:gridSpan w:val="2"/>
            <w:vAlign w:val="center"/>
          </w:tcPr>
          <w:p w14:paraId="051B18D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Sitio A</w:t>
            </w:r>
          </w:p>
        </w:tc>
        <w:tc>
          <w:tcPr>
            <w:tcW w:w="1180" w:type="dxa"/>
            <w:gridSpan w:val="2"/>
            <w:vAlign w:val="center"/>
          </w:tcPr>
          <w:p w14:paraId="7B95475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Sitio B</w:t>
            </w:r>
          </w:p>
        </w:tc>
        <w:tc>
          <w:tcPr>
            <w:tcW w:w="1180" w:type="dxa"/>
            <w:gridSpan w:val="2"/>
            <w:vAlign w:val="center"/>
          </w:tcPr>
          <w:p w14:paraId="28E0021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Sitio C</w:t>
            </w:r>
          </w:p>
        </w:tc>
      </w:tr>
      <w:tr w:rsidR="008802DD" w:rsidRPr="00794FA3" w14:paraId="1D93D336" w14:textId="77777777" w:rsidTr="00510798">
        <w:trPr>
          <w:jc w:val="center"/>
        </w:trPr>
        <w:tc>
          <w:tcPr>
            <w:tcW w:w="862" w:type="dxa"/>
            <w:vMerge/>
            <w:vAlign w:val="center"/>
          </w:tcPr>
          <w:p w14:paraId="5954B0C2" w14:textId="77777777" w:rsidR="008802DD" w:rsidRPr="00794FA3" w:rsidRDefault="008802DD" w:rsidP="00C735EC">
            <w:pPr>
              <w:spacing w:line="240" w:lineRule="auto"/>
              <w:jc w:val="center"/>
              <w:rPr>
                <w:rFonts w:ascii="Arial" w:hAnsi="Arial" w:cs="Arial"/>
                <w:sz w:val="12"/>
                <w:szCs w:val="12"/>
                <w:lang w:val="es-AR"/>
              </w:rPr>
            </w:pPr>
          </w:p>
        </w:tc>
        <w:tc>
          <w:tcPr>
            <w:tcW w:w="475" w:type="dxa"/>
            <w:vMerge/>
            <w:vAlign w:val="center"/>
          </w:tcPr>
          <w:p w14:paraId="210DDAF8" w14:textId="77777777" w:rsidR="008802DD" w:rsidRPr="00794FA3" w:rsidRDefault="008802DD" w:rsidP="00C735EC">
            <w:pPr>
              <w:spacing w:line="240" w:lineRule="auto"/>
              <w:jc w:val="center"/>
              <w:rPr>
                <w:rFonts w:ascii="Arial" w:hAnsi="Arial" w:cs="Arial"/>
                <w:sz w:val="12"/>
                <w:szCs w:val="12"/>
                <w:lang w:val="es-AR"/>
              </w:rPr>
            </w:pPr>
          </w:p>
        </w:tc>
        <w:tc>
          <w:tcPr>
            <w:tcW w:w="331" w:type="dxa"/>
            <w:vMerge/>
            <w:vAlign w:val="center"/>
          </w:tcPr>
          <w:p w14:paraId="2B96236D" w14:textId="77777777" w:rsidR="008802DD" w:rsidRPr="00794FA3" w:rsidRDefault="008802DD" w:rsidP="00C735EC">
            <w:pPr>
              <w:spacing w:line="240" w:lineRule="auto"/>
              <w:jc w:val="center"/>
              <w:rPr>
                <w:rFonts w:ascii="Arial" w:hAnsi="Arial" w:cs="Arial"/>
                <w:sz w:val="12"/>
                <w:szCs w:val="12"/>
                <w:lang w:val="es-AR"/>
              </w:rPr>
            </w:pPr>
          </w:p>
        </w:tc>
        <w:tc>
          <w:tcPr>
            <w:tcW w:w="609" w:type="dxa"/>
            <w:vAlign w:val="center"/>
          </w:tcPr>
          <w:p w14:paraId="39D9E371"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Negativo</w:t>
            </w:r>
          </w:p>
        </w:tc>
        <w:tc>
          <w:tcPr>
            <w:tcW w:w="568" w:type="dxa"/>
            <w:vAlign w:val="center"/>
          </w:tcPr>
          <w:p w14:paraId="76F72D88"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Positivo</w:t>
            </w:r>
          </w:p>
        </w:tc>
        <w:tc>
          <w:tcPr>
            <w:tcW w:w="612" w:type="dxa"/>
            <w:vAlign w:val="center"/>
          </w:tcPr>
          <w:p w14:paraId="039A9F30"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Negativo</w:t>
            </w:r>
          </w:p>
        </w:tc>
        <w:tc>
          <w:tcPr>
            <w:tcW w:w="568" w:type="dxa"/>
            <w:vAlign w:val="center"/>
          </w:tcPr>
          <w:p w14:paraId="5DD9B3C0"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Positivo</w:t>
            </w:r>
          </w:p>
        </w:tc>
        <w:tc>
          <w:tcPr>
            <w:tcW w:w="612" w:type="dxa"/>
            <w:vAlign w:val="center"/>
          </w:tcPr>
          <w:p w14:paraId="03D1B940"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Negativo</w:t>
            </w:r>
          </w:p>
        </w:tc>
        <w:tc>
          <w:tcPr>
            <w:tcW w:w="568" w:type="dxa"/>
            <w:vAlign w:val="center"/>
          </w:tcPr>
          <w:p w14:paraId="1FBC8054"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Positivo</w:t>
            </w:r>
          </w:p>
        </w:tc>
      </w:tr>
      <w:tr w:rsidR="008802DD" w:rsidRPr="00794FA3" w14:paraId="2419D925" w14:textId="77777777" w:rsidTr="00510798">
        <w:trPr>
          <w:jc w:val="center"/>
        </w:trPr>
        <w:tc>
          <w:tcPr>
            <w:tcW w:w="862" w:type="dxa"/>
            <w:vAlign w:val="center"/>
          </w:tcPr>
          <w:p w14:paraId="4B1A770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475" w:type="dxa"/>
            <w:vAlign w:val="center"/>
          </w:tcPr>
          <w:p w14:paraId="51558BD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331" w:type="dxa"/>
            <w:vAlign w:val="center"/>
          </w:tcPr>
          <w:p w14:paraId="59E32680"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10</w:t>
            </w:r>
          </w:p>
        </w:tc>
        <w:tc>
          <w:tcPr>
            <w:tcW w:w="609" w:type="dxa"/>
            <w:vAlign w:val="center"/>
          </w:tcPr>
          <w:p w14:paraId="7A48E37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568" w:type="dxa"/>
            <w:vAlign w:val="center"/>
          </w:tcPr>
          <w:p w14:paraId="594AA2A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612" w:type="dxa"/>
            <w:vAlign w:val="center"/>
          </w:tcPr>
          <w:p w14:paraId="1F4E752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568" w:type="dxa"/>
            <w:vAlign w:val="center"/>
          </w:tcPr>
          <w:p w14:paraId="1FF016A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612" w:type="dxa"/>
            <w:vAlign w:val="center"/>
          </w:tcPr>
          <w:p w14:paraId="58A1F03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568" w:type="dxa"/>
            <w:vAlign w:val="center"/>
          </w:tcPr>
          <w:p w14:paraId="5788546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r>
      <w:tr w:rsidR="008802DD" w:rsidRPr="00794FA3" w14:paraId="34F1D23B" w14:textId="77777777" w:rsidTr="00510798">
        <w:trPr>
          <w:jc w:val="center"/>
        </w:trPr>
        <w:tc>
          <w:tcPr>
            <w:tcW w:w="862" w:type="dxa"/>
            <w:vAlign w:val="center"/>
          </w:tcPr>
          <w:p w14:paraId="0EAC13F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250</w:t>
            </w:r>
          </w:p>
        </w:tc>
        <w:tc>
          <w:tcPr>
            <w:tcW w:w="475" w:type="dxa"/>
            <w:vAlign w:val="center"/>
          </w:tcPr>
          <w:p w14:paraId="7A87CFE9"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-50%</w:t>
            </w:r>
          </w:p>
        </w:tc>
        <w:tc>
          <w:tcPr>
            <w:tcW w:w="331" w:type="dxa"/>
            <w:vAlign w:val="center"/>
          </w:tcPr>
          <w:p w14:paraId="47401947"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10</w:t>
            </w:r>
          </w:p>
        </w:tc>
        <w:tc>
          <w:tcPr>
            <w:tcW w:w="609" w:type="dxa"/>
            <w:vAlign w:val="center"/>
          </w:tcPr>
          <w:p w14:paraId="0116878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568" w:type="dxa"/>
            <w:vAlign w:val="center"/>
          </w:tcPr>
          <w:p w14:paraId="585AB5A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612" w:type="dxa"/>
            <w:vAlign w:val="center"/>
          </w:tcPr>
          <w:p w14:paraId="2AF8104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568" w:type="dxa"/>
            <w:vAlign w:val="center"/>
          </w:tcPr>
          <w:p w14:paraId="0994563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612" w:type="dxa"/>
            <w:vAlign w:val="center"/>
          </w:tcPr>
          <w:p w14:paraId="1ABC7C8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568" w:type="dxa"/>
            <w:vAlign w:val="center"/>
          </w:tcPr>
          <w:p w14:paraId="4C03481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r>
      <w:tr w:rsidR="008802DD" w:rsidRPr="00794FA3" w14:paraId="28758035" w14:textId="77777777" w:rsidTr="00510798">
        <w:trPr>
          <w:jc w:val="center"/>
        </w:trPr>
        <w:tc>
          <w:tcPr>
            <w:tcW w:w="862" w:type="dxa"/>
            <w:vAlign w:val="center"/>
          </w:tcPr>
          <w:p w14:paraId="3C1AF18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375</w:t>
            </w:r>
          </w:p>
        </w:tc>
        <w:tc>
          <w:tcPr>
            <w:tcW w:w="475" w:type="dxa"/>
            <w:vAlign w:val="center"/>
          </w:tcPr>
          <w:p w14:paraId="70B0CEE9"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-25%</w:t>
            </w:r>
          </w:p>
        </w:tc>
        <w:tc>
          <w:tcPr>
            <w:tcW w:w="331" w:type="dxa"/>
            <w:vAlign w:val="center"/>
          </w:tcPr>
          <w:p w14:paraId="49FEBF0C"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10</w:t>
            </w:r>
          </w:p>
        </w:tc>
        <w:tc>
          <w:tcPr>
            <w:tcW w:w="609" w:type="dxa"/>
            <w:vAlign w:val="center"/>
          </w:tcPr>
          <w:p w14:paraId="4CF419A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8</w:t>
            </w:r>
          </w:p>
        </w:tc>
        <w:tc>
          <w:tcPr>
            <w:tcW w:w="568" w:type="dxa"/>
            <w:vAlign w:val="center"/>
          </w:tcPr>
          <w:p w14:paraId="4B8A1EB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2</w:t>
            </w:r>
          </w:p>
        </w:tc>
        <w:tc>
          <w:tcPr>
            <w:tcW w:w="612" w:type="dxa"/>
            <w:vAlign w:val="center"/>
          </w:tcPr>
          <w:p w14:paraId="0CCA6CD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w:t>
            </w:r>
          </w:p>
        </w:tc>
        <w:tc>
          <w:tcPr>
            <w:tcW w:w="568" w:type="dxa"/>
            <w:vAlign w:val="center"/>
          </w:tcPr>
          <w:p w14:paraId="4CBF2E3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w:t>
            </w:r>
          </w:p>
        </w:tc>
        <w:tc>
          <w:tcPr>
            <w:tcW w:w="612" w:type="dxa"/>
            <w:vAlign w:val="center"/>
          </w:tcPr>
          <w:p w14:paraId="5D5C6B8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w:t>
            </w:r>
          </w:p>
        </w:tc>
        <w:tc>
          <w:tcPr>
            <w:tcW w:w="568" w:type="dxa"/>
            <w:vAlign w:val="center"/>
          </w:tcPr>
          <w:p w14:paraId="3D956CA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w:t>
            </w:r>
          </w:p>
        </w:tc>
      </w:tr>
      <w:tr w:rsidR="008802DD" w:rsidRPr="00794FA3" w14:paraId="20259D90" w14:textId="77777777" w:rsidTr="00510798">
        <w:trPr>
          <w:jc w:val="center"/>
        </w:trPr>
        <w:tc>
          <w:tcPr>
            <w:tcW w:w="862" w:type="dxa"/>
            <w:vAlign w:val="center"/>
          </w:tcPr>
          <w:p w14:paraId="3EC446A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625</w:t>
            </w:r>
          </w:p>
        </w:tc>
        <w:tc>
          <w:tcPr>
            <w:tcW w:w="475" w:type="dxa"/>
            <w:vAlign w:val="center"/>
          </w:tcPr>
          <w:p w14:paraId="0AD81106"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+25%</w:t>
            </w:r>
          </w:p>
        </w:tc>
        <w:tc>
          <w:tcPr>
            <w:tcW w:w="331" w:type="dxa"/>
            <w:vAlign w:val="center"/>
          </w:tcPr>
          <w:p w14:paraId="1E11D32C"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10</w:t>
            </w:r>
          </w:p>
        </w:tc>
        <w:tc>
          <w:tcPr>
            <w:tcW w:w="609" w:type="dxa"/>
            <w:vAlign w:val="center"/>
          </w:tcPr>
          <w:p w14:paraId="2CDEF71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w:t>
            </w:r>
          </w:p>
        </w:tc>
        <w:tc>
          <w:tcPr>
            <w:tcW w:w="568" w:type="dxa"/>
            <w:vAlign w:val="center"/>
          </w:tcPr>
          <w:p w14:paraId="00BAA28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w:t>
            </w:r>
          </w:p>
        </w:tc>
        <w:tc>
          <w:tcPr>
            <w:tcW w:w="612" w:type="dxa"/>
            <w:vAlign w:val="center"/>
          </w:tcPr>
          <w:p w14:paraId="12F9AEB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w:t>
            </w:r>
          </w:p>
        </w:tc>
        <w:tc>
          <w:tcPr>
            <w:tcW w:w="568" w:type="dxa"/>
            <w:vAlign w:val="center"/>
          </w:tcPr>
          <w:p w14:paraId="0FB1947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w:t>
            </w:r>
          </w:p>
        </w:tc>
        <w:tc>
          <w:tcPr>
            <w:tcW w:w="612" w:type="dxa"/>
            <w:vAlign w:val="center"/>
          </w:tcPr>
          <w:p w14:paraId="2A99EF6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w:t>
            </w:r>
          </w:p>
        </w:tc>
        <w:tc>
          <w:tcPr>
            <w:tcW w:w="568" w:type="dxa"/>
            <w:vAlign w:val="center"/>
          </w:tcPr>
          <w:p w14:paraId="6E82849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9</w:t>
            </w:r>
          </w:p>
        </w:tc>
      </w:tr>
      <w:tr w:rsidR="008802DD" w:rsidRPr="00794FA3" w14:paraId="5018F461" w14:textId="77777777" w:rsidTr="00510798">
        <w:trPr>
          <w:jc w:val="center"/>
        </w:trPr>
        <w:tc>
          <w:tcPr>
            <w:tcW w:w="862" w:type="dxa"/>
            <w:vAlign w:val="center"/>
          </w:tcPr>
          <w:p w14:paraId="5E1A738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750</w:t>
            </w:r>
          </w:p>
        </w:tc>
        <w:tc>
          <w:tcPr>
            <w:tcW w:w="475" w:type="dxa"/>
            <w:vAlign w:val="center"/>
          </w:tcPr>
          <w:p w14:paraId="37CFEB0C"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+50%</w:t>
            </w:r>
          </w:p>
        </w:tc>
        <w:tc>
          <w:tcPr>
            <w:tcW w:w="331" w:type="dxa"/>
            <w:vAlign w:val="center"/>
          </w:tcPr>
          <w:p w14:paraId="3E790ABE" w14:textId="77777777" w:rsidR="008802DD" w:rsidRPr="00794FA3" w:rsidRDefault="008802DD" w:rsidP="00510798">
            <w:pPr>
              <w:spacing w:line="240" w:lineRule="auto"/>
              <w:ind w:leftChars="-100" w:left="-180" w:rightChars="-100" w:right="-180"/>
              <w:jc w:val="center"/>
              <w:rPr>
                <w:rFonts w:ascii="Arial" w:hAnsi="Arial" w:cs="Arial"/>
                <w:sz w:val="12"/>
                <w:szCs w:val="12"/>
                <w:lang w:val="es-AR"/>
              </w:rPr>
            </w:pPr>
            <w:r w:rsidRPr="00794FA3">
              <w:rPr>
                <w:rFonts w:ascii="Arial" w:hAnsi="Arial" w:cs="Arial"/>
                <w:sz w:val="12"/>
                <w:szCs w:val="12"/>
                <w:lang w:val="es-AR"/>
              </w:rPr>
              <w:t>10</w:t>
            </w:r>
          </w:p>
        </w:tc>
        <w:tc>
          <w:tcPr>
            <w:tcW w:w="609" w:type="dxa"/>
            <w:vAlign w:val="center"/>
          </w:tcPr>
          <w:p w14:paraId="449DFDA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568" w:type="dxa"/>
            <w:vAlign w:val="center"/>
          </w:tcPr>
          <w:p w14:paraId="7C17E4D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612" w:type="dxa"/>
            <w:vAlign w:val="center"/>
          </w:tcPr>
          <w:p w14:paraId="3BB25C9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568" w:type="dxa"/>
            <w:vAlign w:val="center"/>
          </w:tcPr>
          <w:p w14:paraId="449753C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c>
          <w:tcPr>
            <w:tcW w:w="612" w:type="dxa"/>
            <w:vAlign w:val="center"/>
          </w:tcPr>
          <w:p w14:paraId="7C76500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0</w:t>
            </w:r>
          </w:p>
        </w:tc>
        <w:tc>
          <w:tcPr>
            <w:tcW w:w="568" w:type="dxa"/>
            <w:vAlign w:val="center"/>
          </w:tcPr>
          <w:p w14:paraId="61E9596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10</w:t>
            </w:r>
          </w:p>
        </w:tc>
      </w:tr>
    </w:tbl>
    <w:p w14:paraId="68640D25" w14:textId="77777777" w:rsidR="00794FA3" w:rsidRDefault="00794FA3" w:rsidP="00AD1EDC">
      <w:pPr>
        <w:pStyle w:val="Default"/>
        <w:ind w:firstLine="708"/>
        <w:rPr>
          <w:rFonts w:ascii="Arial" w:hAnsi="Arial" w:cs="Arial"/>
          <w:b/>
          <w:color w:val="auto"/>
          <w:sz w:val="12"/>
          <w:szCs w:val="12"/>
          <w:lang w:eastAsia="zh-CN"/>
        </w:rPr>
      </w:pPr>
    </w:p>
    <w:p w14:paraId="61593176" w14:textId="77777777" w:rsidR="008802DD" w:rsidRPr="00794FA3" w:rsidRDefault="008802DD" w:rsidP="00AD1EDC">
      <w:pPr>
        <w:pStyle w:val="Default"/>
        <w:ind w:firstLine="708"/>
        <w:rPr>
          <w:rFonts w:ascii="Arial" w:hAnsi="Arial" w:cs="Arial"/>
          <w:color w:val="auto"/>
          <w:sz w:val="12"/>
          <w:szCs w:val="12"/>
        </w:rPr>
      </w:pPr>
      <w:r w:rsidRPr="00794FA3">
        <w:rPr>
          <w:rFonts w:ascii="Arial" w:hAnsi="Arial" w:cs="Arial"/>
          <w:b/>
          <w:color w:val="auto"/>
          <w:sz w:val="12"/>
          <w:szCs w:val="12"/>
        </w:rPr>
        <w:t>ESPECIFICIDAD</w:t>
      </w:r>
    </w:p>
    <w:p w14:paraId="35CB60B9" w14:textId="77777777" w:rsidR="008802DD" w:rsidRPr="00794FA3" w:rsidRDefault="008802DD" w:rsidP="00AD1EDC">
      <w:pPr>
        <w:pStyle w:val="Textoindependiente2"/>
        <w:numPr>
          <w:ilvl w:val="1"/>
          <w:numId w:val="10"/>
        </w:numPr>
        <w:snapToGrid w:val="0"/>
        <w:spacing w:line="240" w:lineRule="auto"/>
        <w:ind w:right="0"/>
        <w:rPr>
          <w:rFonts w:ascii="Arial" w:hAnsi="Arial" w:cs="Arial"/>
          <w:b/>
          <w:sz w:val="12"/>
          <w:szCs w:val="12"/>
          <w:lang w:val="es-AR"/>
        </w:rPr>
      </w:pPr>
      <w:r w:rsidRPr="00794FA3">
        <w:rPr>
          <w:rFonts w:ascii="Arial" w:hAnsi="Arial" w:cs="Arial"/>
          <w:b/>
          <w:sz w:val="12"/>
          <w:szCs w:val="12"/>
          <w:lang w:val="es-AR"/>
        </w:rPr>
        <w:t xml:space="preserve">Interferencias- </w:t>
      </w:r>
      <w:r w:rsidRPr="00794FA3">
        <w:rPr>
          <w:rFonts w:ascii="Arial" w:hAnsi="Arial" w:cs="Arial"/>
          <w:b/>
          <w:spacing w:val="0"/>
          <w:sz w:val="12"/>
          <w:szCs w:val="12"/>
          <w:lang w:val="es-AR"/>
        </w:rPr>
        <w:t>Especificidad</w:t>
      </w:r>
      <w:r w:rsidRPr="00794FA3">
        <w:rPr>
          <w:rFonts w:ascii="Arial" w:hAnsi="Arial" w:cs="Arial"/>
          <w:b/>
          <w:sz w:val="12"/>
          <w:szCs w:val="12"/>
          <w:lang w:val="es-AR"/>
        </w:rPr>
        <w:t xml:space="preserve"> analítica</w:t>
      </w:r>
    </w:p>
    <w:p w14:paraId="564A5F6A" w14:textId="77777777" w:rsidR="008802DD" w:rsidRPr="00794FA3" w:rsidRDefault="008802DD" w:rsidP="00AD1EDC">
      <w:pPr>
        <w:widowControl/>
        <w:spacing w:line="240" w:lineRule="auto"/>
        <w:rPr>
          <w:rFonts w:ascii="Arial" w:hAnsi="Arial" w:cs="Arial"/>
          <w:sz w:val="12"/>
          <w:szCs w:val="12"/>
          <w:lang w:val="es-AR"/>
        </w:rPr>
      </w:pPr>
      <w:r w:rsidRPr="00794FA3">
        <w:rPr>
          <w:rFonts w:ascii="Arial" w:hAnsi="Arial" w:cs="Arial"/>
          <w:sz w:val="12"/>
          <w:szCs w:val="12"/>
          <w:lang w:val="es-AR"/>
        </w:rPr>
        <w:t xml:space="preserve">La tabla muestra la lista de compuestos que se detectan en la orina con el </w:t>
      </w:r>
      <w:r w:rsidRPr="00794FA3">
        <w:rPr>
          <w:rFonts w:ascii="Arial" w:hAnsi="Arial" w:cs="Arial"/>
          <w:sz w:val="12"/>
          <w:szCs w:val="12"/>
          <w:shd w:val="clear" w:color="auto" w:fill="FFFFFF"/>
          <w:lang w:val="es-AR"/>
        </w:rPr>
        <w:t xml:space="preserve">Éxtasis (MDMA) Prueba Rápida en </w:t>
      </w:r>
      <w:proofErr w:type="spellStart"/>
      <w:r w:rsidRPr="00794FA3">
        <w:rPr>
          <w:rFonts w:ascii="Arial" w:hAnsi="Arial" w:cs="Arial"/>
          <w:sz w:val="12"/>
          <w:szCs w:val="12"/>
          <w:shd w:val="clear" w:color="auto" w:fill="FFFFFF"/>
          <w:lang w:val="es-AR"/>
        </w:rPr>
        <w:t>Dipstick</w:t>
      </w:r>
      <w:proofErr w:type="spellEnd"/>
      <w:r w:rsidRPr="00794FA3">
        <w:rPr>
          <w:rFonts w:ascii="Arial" w:hAnsi="Arial" w:cs="Arial"/>
          <w:sz w:val="12"/>
          <w:szCs w:val="12"/>
          <w:lang w:val="es-AR"/>
        </w:rPr>
        <w:t xml:space="preserve"> a los 5 minutos cuando se encuentran como mínimo en las siguientes concentraciones:</w:t>
      </w:r>
    </w:p>
    <w:p w14:paraId="7E3B46E9" w14:textId="77777777" w:rsidR="008802DD" w:rsidRPr="00794FA3" w:rsidRDefault="008802DD" w:rsidP="00AD1EDC">
      <w:pPr>
        <w:spacing w:line="240" w:lineRule="auto"/>
        <w:rPr>
          <w:rFonts w:ascii="Arial" w:hAnsi="Arial" w:cs="Arial"/>
          <w:i/>
          <w:sz w:val="12"/>
          <w:szCs w:val="12"/>
        </w:rPr>
      </w:pPr>
      <w:r w:rsidRPr="00794FA3">
        <w:rPr>
          <w:rFonts w:ascii="Arial" w:hAnsi="Arial" w:cs="Arial"/>
          <w:sz w:val="12"/>
          <w:szCs w:val="12"/>
          <w:lang w:val="es-AR"/>
        </w:rPr>
        <w:t>MDMA 500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9"/>
        <w:gridCol w:w="2490"/>
      </w:tblGrid>
      <w:tr w:rsidR="008802DD" w:rsidRPr="00794FA3" w14:paraId="464C84B0" w14:textId="77777777" w:rsidTr="00794FA3">
        <w:trPr>
          <w:trHeight w:val="192"/>
          <w:jc w:val="center"/>
        </w:trPr>
        <w:tc>
          <w:tcPr>
            <w:tcW w:w="2500" w:type="pct"/>
            <w:vAlign w:val="center"/>
          </w:tcPr>
          <w:p w14:paraId="431C5DF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Analito</w:t>
            </w:r>
          </w:p>
        </w:tc>
        <w:tc>
          <w:tcPr>
            <w:tcW w:w="2500" w:type="pct"/>
            <w:vAlign w:val="center"/>
          </w:tcPr>
          <w:p w14:paraId="324CC5C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Concentración (ng/ml)</w:t>
            </w:r>
          </w:p>
        </w:tc>
      </w:tr>
      <w:tr w:rsidR="008802DD" w:rsidRPr="00794FA3" w14:paraId="0E222EE9" w14:textId="77777777" w:rsidTr="00794FA3">
        <w:trPr>
          <w:trHeight w:val="191"/>
          <w:jc w:val="center"/>
        </w:trPr>
        <w:tc>
          <w:tcPr>
            <w:tcW w:w="2500" w:type="pct"/>
            <w:vAlign w:val="center"/>
          </w:tcPr>
          <w:p w14:paraId="008B378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w:t>
            </w:r>
            <w:r w:rsidRPr="00794FA3">
              <w:rPr>
                <w:rFonts w:ascii="Arial" w:hAnsi="Arial" w:cs="Arial"/>
                <w:sz w:val="12"/>
                <w:szCs w:val="12"/>
                <w:lang w:val="es-AR"/>
              </w:rPr>
              <w:sym w:font="Symbol" w:char="F0B1"/>
            </w:r>
            <w:r w:rsidRPr="00794FA3">
              <w:rPr>
                <w:rFonts w:ascii="Arial" w:hAnsi="Arial" w:cs="Arial"/>
                <w:sz w:val="12"/>
                <w:szCs w:val="12"/>
                <w:lang w:val="es-AR"/>
              </w:rPr>
              <w:t>) 3,4-Metilendioximetamfetamina HCl (MDMA)</w:t>
            </w:r>
          </w:p>
        </w:tc>
        <w:tc>
          <w:tcPr>
            <w:tcW w:w="2500" w:type="pct"/>
            <w:vAlign w:val="center"/>
          </w:tcPr>
          <w:p w14:paraId="77DDAC2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500</w:t>
            </w:r>
          </w:p>
        </w:tc>
      </w:tr>
      <w:tr w:rsidR="008802DD" w:rsidRPr="00794FA3" w14:paraId="40A59120" w14:textId="77777777" w:rsidTr="00794FA3">
        <w:trPr>
          <w:trHeight w:val="191"/>
          <w:jc w:val="center"/>
        </w:trPr>
        <w:tc>
          <w:tcPr>
            <w:tcW w:w="2500" w:type="pct"/>
            <w:vAlign w:val="center"/>
          </w:tcPr>
          <w:p w14:paraId="506E5E7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w:t>
            </w:r>
            <w:r w:rsidRPr="00794FA3">
              <w:rPr>
                <w:rFonts w:ascii="Arial" w:hAnsi="Arial" w:cs="Arial"/>
                <w:sz w:val="12"/>
                <w:szCs w:val="12"/>
                <w:lang w:val="es-AR"/>
              </w:rPr>
              <w:sym w:font="Symbol" w:char="F0B1"/>
            </w:r>
            <w:r w:rsidRPr="00794FA3">
              <w:rPr>
                <w:rFonts w:ascii="Arial" w:hAnsi="Arial" w:cs="Arial"/>
                <w:sz w:val="12"/>
                <w:szCs w:val="12"/>
                <w:lang w:val="es-AR"/>
              </w:rPr>
              <w:t>) 3,4-Metilendioxiamfetamina HCl (MDA)</w:t>
            </w:r>
          </w:p>
        </w:tc>
        <w:tc>
          <w:tcPr>
            <w:tcW w:w="2500" w:type="pct"/>
            <w:vAlign w:val="center"/>
          </w:tcPr>
          <w:p w14:paraId="352AA91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3000</w:t>
            </w:r>
          </w:p>
        </w:tc>
      </w:tr>
      <w:tr w:rsidR="008802DD" w:rsidRPr="00794FA3" w14:paraId="6C78AACA" w14:textId="77777777" w:rsidTr="00794FA3">
        <w:trPr>
          <w:trHeight w:val="191"/>
          <w:jc w:val="center"/>
        </w:trPr>
        <w:tc>
          <w:tcPr>
            <w:tcW w:w="2500" w:type="pct"/>
            <w:vAlign w:val="center"/>
          </w:tcPr>
          <w:p w14:paraId="2ABD543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3,4-Metilendioxietil-amfetamina (MDE)</w:t>
            </w:r>
          </w:p>
        </w:tc>
        <w:tc>
          <w:tcPr>
            <w:tcW w:w="2500" w:type="pct"/>
            <w:vAlign w:val="center"/>
          </w:tcPr>
          <w:p w14:paraId="3C538DE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300</w:t>
            </w:r>
          </w:p>
        </w:tc>
      </w:tr>
    </w:tbl>
    <w:p w14:paraId="6C3D0496" w14:textId="77777777" w:rsidR="008802DD" w:rsidRDefault="008802DD" w:rsidP="002808E7">
      <w:pPr>
        <w:widowControl/>
        <w:spacing w:line="240" w:lineRule="auto"/>
        <w:rPr>
          <w:rFonts w:ascii="Arial" w:hAnsi="Arial" w:cs="Arial"/>
          <w:sz w:val="12"/>
          <w:szCs w:val="12"/>
          <w:lang w:val="es-AR" w:eastAsia="zh-CN"/>
        </w:rPr>
      </w:pPr>
    </w:p>
    <w:p w14:paraId="7BE5DC69" w14:textId="77777777" w:rsidR="00794FA3" w:rsidRPr="00794FA3" w:rsidRDefault="00794FA3" w:rsidP="002808E7">
      <w:pPr>
        <w:widowControl/>
        <w:spacing w:line="240" w:lineRule="auto"/>
        <w:rPr>
          <w:rFonts w:ascii="Arial" w:hAnsi="Arial" w:cs="Arial"/>
          <w:sz w:val="12"/>
          <w:szCs w:val="12"/>
          <w:lang w:val="es-AR" w:eastAsia="zh-CN"/>
        </w:rPr>
      </w:pPr>
    </w:p>
    <w:p w14:paraId="3C4593F8" w14:textId="77777777" w:rsidR="008802DD" w:rsidRPr="00794FA3" w:rsidRDefault="008802DD" w:rsidP="009737DB">
      <w:pPr>
        <w:pStyle w:val="Default"/>
        <w:ind w:firstLine="708"/>
        <w:rPr>
          <w:rFonts w:ascii="Arial" w:hAnsi="Arial" w:cs="Arial"/>
          <w:b/>
          <w:color w:val="auto"/>
          <w:sz w:val="12"/>
          <w:szCs w:val="12"/>
        </w:rPr>
      </w:pPr>
      <w:r w:rsidRPr="00794FA3">
        <w:rPr>
          <w:rFonts w:ascii="Arial" w:hAnsi="Arial" w:cs="Arial"/>
          <w:b/>
          <w:color w:val="auto"/>
          <w:sz w:val="12"/>
          <w:szCs w:val="12"/>
        </w:rPr>
        <w:t>EFECTO DE LA DENSIDAD DE LA ORINA</w:t>
      </w:r>
    </w:p>
    <w:p w14:paraId="544A5341" w14:textId="77777777" w:rsidR="008802DD" w:rsidRPr="00794FA3" w:rsidRDefault="008802DD" w:rsidP="002808E7">
      <w:pPr>
        <w:widowControl/>
        <w:spacing w:line="240" w:lineRule="auto"/>
        <w:rPr>
          <w:rFonts w:ascii="Arial" w:hAnsi="Arial" w:cs="Arial"/>
          <w:sz w:val="12"/>
          <w:szCs w:val="12"/>
          <w:lang w:val="es-AR"/>
        </w:rPr>
      </w:pPr>
      <w:r w:rsidRPr="00794FA3">
        <w:rPr>
          <w:rFonts w:ascii="Arial" w:hAnsi="Arial" w:cs="Arial"/>
          <w:sz w:val="12"/>
          <w:szCs w:val="12"/>
          <w:lang w:val="es-AR"/>
        </w:rPr>
        <w:t xml:space="preserve">Se tomaron quince (15) muestras de orina con rangos de densidad normal, alta y baja. El Test se probó por duplicado usando las 15 muestras de orina libres de droga y también cuando se añadió MDMA a una concentración del 50% por debajo y del 50% por encima del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w:t>
      </w:r>
    </w:p>
    <w:p w14:paraId="4268CD5D" w14:textId="77777777" w:rsidR="008802DD" w:rsidRPr="00794FA3" w:rsidRDefault="008802DD" w:rsidP="002808E7">
      <w:pPr>
        <w:widowControl/>
        <w:spacing w:line="240" w:lineRule="auto"/>
        <w:rPr>
          <w:rFonts w:ascii="Arial" w:hAnsi="Arial" w:cs="Arial"/>
          <w:sz w:val="12"/>
          <w:szCs w:val="12"/>
          <w:lang w:val="es-AR"/>
        </w:rPr>
      </w:pPr>
      <w:r w:rsidRPr="00794FA3">
        <w:rPr>
          <w:rFonts w:ascii="Arial" w:hAnsi="Arial" w:cs="Arial"/>
          <w:sz w:val="12"/>
          <w:szCs w:val="12"/>
          <w:lang w:val="es-AR"/>
        </w:rPr>
        <w:lastRenderedPageBreak/>
        <w:t>Los resultados demostraron que la variación de la densidad en la orina no afectaba los resultados del test.</w:t>
      </w:r>
    </w:p>
    <w:p w14:paraId="499B4014" w14:textId="77777777" w:rsidR="008802DD" w:rsidRPr="00794FA3" w:rsidRDefault="008802DD" w:rsidP="002808E7">
      <w:pPr>
        <w:widowControl/>
        <w:spacing w:line="240" w:lineRule="auto"/>
        <w:rPr>
          <w:rFonts w:ascii="Arial" w:hAnsi="Arial" w:cs="Arial"/>
          <w:sz w:val="12"/>
          <w:szCs w:val="12"/>
          <w:lang w:val="es-AR"/>
        </w:rPr>
      </w:pPr>
    </w:p>
    <w:p w14:paraId="63F60A31" w14:textId="77777777" w:rsidR="008802DD" w:rsidRPr="00794FA3" w:rsidRDefault="008802DD" w:rsidP="009737DB">
      <w:pPr>
        <w:pStyle w:val="Default"/>
        <w:ind w:firstLine="708"/>
        <w:rPr>
          <w:rFonts w:ascii="Arial" w:hAnsi="Arial" w:cs="Arial"/>
          <w:b/>
          <w:color w:val="auto"/>
          <w:sz w:val="12"/>
          <w:szCs w:val="12"/>
        </w:rPr>
      </w:pPr>
      <w:r w:rsidRPr="00794FA3">
        <w:rPr>
          <w:rFonts w:ascii="Arial" w:hAnsi="Arial" w:cs="Arial"/>
          <w:b/>
          <w:color w:val="auto"/>
          <w:sz w:val="12"/>
          <w:szCs w:val="12"/>
        </w:rPr>
        <w:t>EFECTO DEL PH DE LA ORINA</w:t>
      </w:r>
    </w:p>
    <w:p w14:paraId="70F1EC37" w14:textId="77777777" w:rsidR="008802DD" w:rsidRPr="00794FA3" w:rsidRDefault="008802DD" w:rsidP="00476AEE">
      <w:pPr>
        <w:widowControl/>
        <w:spacing w:line="240" w:lineRule="auto"/>
        <w:rPr>
          <w:rFonts w:ascii="Arial" w:hAnsi="Arial" w:cs="Arial"/>
          <w:sz w:val="12"/>
          <w:szCs w:val="12"/>
          <w:lang w:val="es-AR"/>
        </w:rPr>
      </w:pPr>
      <w:r w:rsidRPr="00794FA3">
        <w:rPr>
          <w:rFonts w:ascii="Arial" w:hAnsi="Arial" w:cs="Arial"/>
          <w:sz w:val="12"/>
          <w:szCs w:val="12"/>
          <w:lang w:val="es-AR"/>
        </w:rPr>
        <w:t xml:space="preserve">Se realizó un pool de muestras de orina negativas. Se tomaron alícuotas de las mismas y se les ajustó el pH en un rango de 5 a 9 con incrementos de una unidad de pH. Se añadió MDMA a una concentración del 50% por debajo y del 50% por encima del </w:t>
      </w:r>
      <w:proofErr w:type="spellStart"/>
      <w:r w:rsidRPr="00794FA3">
        <w:rPr>
          <w:rFonts w:ascii="Arial" w:hAnsi="Arial" w:cs="Arial"/>
          <w:sz w:val="12"/>
          <w:szCs w:val="12"/>
          <w:lang w:val="es-AR"/>
        </w:rPr>
        <w:t>cut</w:t>
      </w:r>
      <w:proofErr w:type="spellEnd"/>
      <w:r w:rsidRPr="00794FA3">
        <w:rPr>
          <w:rFonts w:ascii="Arial" w:hAnsi="Arial" w:cs="Arial"/>
          <w:sz w:val="12"/>
          <w:szCs w:val="12"/>
          <w:lang w:val="es-AR"/>
        </w:rPr>
        <w:t xml:space="preserve"> off. El Test se probó por duplicado.</w:t>
      </w:r>
    </w:p>
    <w:p w14:paraId="0BFFE1D6" w14:textId="77777777" w:rsidR="008802DD" w:rsidRPr="00794FA3" w:rsidRDefault="008802DD" w:rsidP="002808E7">
      <w:pPr>
        <w:widowControl/>
        <w:spacing w:line="240" w:lineRule="auto"/>
        <w:rPr>
          <w:rFonts w:ascii="Arial" w:hAnsi="Arial" w:cs="Arial"/>
          <w:sz w:val="12"/>
          <w:szCs w:val="12"/>
          <w:lang w:val="es-AR"/>
        </w:rPr>
      </w:pPr>
      <w:r w:rsidRPr="00794FA3">
        <w:rPr>
          <w:rFonts w:ascii="Arial" w:hAnsi="Arial" w:cs="Arial"/>
          <w:sz w:val="12"/>
          <w:szCs w:val="12"/>
          <w:lang w:val="es-AR"/>
        </w:rPr>
        <w:t>Los resultados demostraron que la variación del rango de pH en la orina no afectaba los resultados del test.</w:t>
      </w:r>
    </w:p>
    <w:p w14:paraId="728778ED" w14:textId="77777777" w:rsidR="008802DD" w:rsidRPr="00794FA3" w:rsidRDefault="008802DD" w:rsidP="002808E7">
      <w:pPr>
        <w:widowControl/>
        <w:spacing w:line="240" w:lineRule="auto"/>
        <w:rPr>
          <w:rFonts w:ascii="Arial" w:hAnsi="Arial" w:cs="Arial"/>
          <w:sz w:val="12"/>
          <w:szCs w:val="12"/>
          <w:lang w:val="es-AR"/>
        </w:rPr>
      </w:pPr>
    </w:p>
    <w:p w14:paraId="5237000D" w14:textId="77777777" w:rsidR="008802DD" w:rsidRPr="00794FA3" w:rsidRDefault="008802DD" w:rsidP="009737DB">
      <w:pPr>
        <w:pStyle w:val="Default"/>
        <w:ind w:firstLine="708"/>
        <w:rPr>
          <w:rFonts w:ascii="Arial" w:hAnsi="Arial" w:cs="Arial"/>
          <w:b/>
          <w:color w:val="auto"/>
          <w:sz w:val="12"/>
          <w:szCs w:val="12"/>
        </w:rPr>
      </w:pPr>
      <w:r w:rsidRPr="00794FA3">
        <w:rPr>
          <w:rFonts w:ascii="Arial" w:hAnsi="Arial" w:cs="Arial"/>
          <w:b/>
          <w:color w:val="auto"/>
          <w:sz w:val="12"/>
          <w:szCs w:val="12"/>
        </w:rPr>
        <w:t>REACTIVIDAD CRUZADA</w:t>
      </w:r>
    </w:p>
    <w:p w14:paraId="2309D88D" w14:textId="77777777" w:rsidR="008802DD" w:rsidRPr="00794FA3" w:rsidRDefault="008802DD" w:rsidP="00C137DF">
      <w:pPr>
        <w:widowControl/>
        <w:spacing w:line="240" w:lineRule="auto"/>
        <w:rPr>
          <w:rFonts w:ascii="Arial" w:hAnsi="Arial" w:cs="Arial"/>
          <w:sz w:val="12"/>
          <w:szCs w:val="12"/>
          <w:shd w:val="clear" w:color="auto" w:fill="FFFFFF"/>
          <w:lang w:val="es-AR"/>
        </w:rPr>
      </w:pPr>
      <w:r w:rsidRPr="00794FA3">
        <w:rPr>
          <w:rFonts w:ascii="Arial" w:hAnsi="Arial" w:cs="Arial"/>
          <w:sz w:val="12"/>
          <w:szCs w:val="12"/>
          <w:lang w:val="es-AR"/>
        </w:rPr>
        <w:t>Se realizó un estudio para determinar reactividad cruzada del test con otros compuestos en orina libre de droga y en orina con presencia de MDMA. Los siguientes compuestos no muestran reactividad cruzada en concentraciones de 100 </w:t>
      </w:r>
      <w:r w:rsidRPr="00794FA3">
        <w:rPr>
          <w:rFonts w:ascii="Arial" w:hAnsi="Arial" w:cs="Arial"/>
          <w:sz w:val="12"/>
          <w:szCs w:val="12"/>
          <w:lang w:val="es-AR"/>
        </w:rPr>
        <w:sym w:font="Symbol" w:char="F06D"/>
      </w:r>
      <w:r w:rsidRPr="00794FA3">
        <w:rPr>
          <w:rFonts w:ascii="Arial" w:hAnsi="Arial" w:cs="Arial"/>
          <w:sz w:val="12"/>
          <w:szCs w:val="12"/>
          <w:lang w:val="es-AR"/>
        </w:rPr>
        <w:t xml:space="preserve">g/ml al utilizar el </w:t>
      </w:r>
      <w:r w:rsidRPr="00794FA3">
        <w:rPr>
          <w:rFonts w:ascii="Arial" w:hAnsi="Arial" w:cs="Arial"/>
          <w:sz w:val="12"/>
          <w:szCs w:val="12"/>
          <w:shd w:val="clear" w:color="auto" w:fill="FFFFFF"/>
          <w:lang w:val="es-AR"/>
        </w:rPr>
        <w:t xml:space="preserve">Éxtasis (MDMA) Prueba Rápida en </w:t>
      </w:r>
      <w:proofErr w:type="spellStart"/>
      <w:r w:rsidRPr="00794FA3">
        <w:rPr>
          <w:rFonts w:ascii="Arial" w:hAnsi="Arial" w:cs="Arial"/>
          <w:sz w:val="12"/>
          <w:szCs w:val="12"/>
          <w:shd w:val="clear" w:color="auto" w:fill="FFFFFF"/>
          <w:lang w:val="es-AR"/>
        </w:rPr>
        <w:t>Dipstick</w:t>
      </w:r>
      <w:proofErr w:type="spellEnd"/>
      <w:r w:rsidRPr="00794FA3">
        <w:rPr>
          <w:rFonts w:ascii="Arial" w:hAnsi="Arial" w:cs="Arial"/>
          <w:sz w:val="12"/>
          <w:szCs w:val="12"/>
          <w:shd w:val="clear" w:color="auto" w:fill="FFFFFF"/>
          <w:lang w:val="es-AR"/>
        </w:rPr>
        <w:t>.</w:t>
      </w:r>
    </w:p>
    <w:p w14:paraId="4BC56D4B" w14:textId="77777777" w:rsidR="008802DD" w:rsidRPr="00794FA3" w:rsidRDefault="008802DD" w:rsidP="00C137DF">
      <w:pPr>
        <w:pStyle w:val="Textoindependiente3"/>
        <w:snapToGrid w:val="0"/>
        <w:spacing w:line="240" w:lineRule="auto"/>
        <w:ind w:right="0"/>
        <w:rPr>
          <w:rFonts w:ascii="Arial" w:hAnsi="Arial" w:cs="Arial"/>
          <w:color w:val="auto"/>
          <w:spacing w:val="0"/>
          <w:sz w:val="12"/>
          <w:szCs w:val="1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1210"/>
        <w:gridCol w:w="1270"/>
        <w:gridCol w:w="1277"/>
      </w:tblGrid>
      <w:tr w:rsidR="008802DD" w:rsidRPr="0008377C" w14:paraId="1790DADC" w14:textId="77777777" w:rsidTr="00C735EC">
        <w:tc>
          <w:tcPr>
            <w:tcW w:w="8828" w:type="dxa"/>
            <w:gridSpan w:val="4"/>
          </w:tcPr>
          <w:p w14:paraId="6FFEA871" w14:textId="77777777" w:rsidR="008802DD" w:rsidRPr="00794FA3" w:rsidRDefault="008802DD" w:rsidP="00C735EC">
            <w:pPr>
              <w:pStyle w:val="Textoindependiente3"/>
              <w:snapToGrid w:val="0"/>
              <w:spacing w:line="240" w:lineRule="auto"/>
              <w:ind w:right="0"/>
              <w:jc w:val="center"/>
              <w:rPr>
                <w:rFonts w:ascii="Arial" w:hAnsi="Arial" w:cs="Arial"/>
                <w:b/>
                <w:color w:val="auto"/>
                <w:spacing w:val="0"/>
                <w:sz w:val="12"/>
                <w:szCs w:val="12"/>
                <w:lang w:val="es-AR"/>
              </w:rPr>
            </w:pPr>
            <w:r w:rsidRPr="00794FA3">
              <w:rPr>
                <w:rFonts w:ascii="Arial" w:hAnsi="Arial" w:cs="Arial"/>
                <w:b/>
                <w:color w:val="auto"/>
                <w:spacing w:val="0"/>
                <w:sz w:val="12"/>
                <w:szCs w:val="12"/>
                <w:lang w:val="es-AR"/>
              </w:rPr>
              <w:t>Compuestos que no presentan reactividad cruzada</w:t>
            </w:r>
          </w:p>
        </w:tc>
      </w:tr>
      <w:tr w:rsidR="008802DD" w:rsidRPr="00794FA3" w14:paraId="03ED8AA5" w14:textId="77777777" w:rsidTr="00C735EC">
        <w:tc>
          <w:tcPr>
            <w:tcW w:w="2207" w:type="dxa"/>
            <w:tcBorders>
              <w:bottom w:val="nil"/>
              <w:right w:val="nil"/>
            </w:tcBorders>
            <w:vAlign w:val="center"/>
          </w:tcPr>
          <w:p w14:paraId="2B28DB4D"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Acetaminofen</w:t>
            </w:r>
            <w:proofErr w:type="spellEnd"/>
          </w:p>
        </w:tc>
        <w:tc>
          <w:tcPr>
            <w:tcW w:w="2207" w:type="dxa"/>
            <w:tcBorders>
              <w:left w:val="nil"/>
              <w:bottom w:val="nil"/>
              <w:right w:val="nil"/>
            </w:tcBorders>
            <w:vAlign w:val="center"/>
          </w:tcPr>
          <w:p w14:paraId="5971E75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Dextrometorfano</w:t>
            </w:r>
          </w:p>
        </w:tc>
        <w:tc>
          <w:tcPr>
            <w:tcW w:w="2207" w:type="dxa"/>
            <w:tcBorders>
              <w:left w:val="nil"/>
              <w:bottom w:val="nil"/>
              <w:right w:val="nil"/>
            </w:tcBorders>
            <w:vAlign w:val="center"/>
          </w:tcPr>
          <w:p w14:paraId="01C51B06"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Meprobamato</w:t>
            </w:r>
            <w:proofErr w:type="spellEnd"/>
          </w:p>
        </w:tc>
        <w:tc>
          <w:tcPr>
            <w:tcW w:w="2207" w:type="dxa"/>
            <w:tcBorders>
              <w:left w:val="nil"/>
              <w:bottom w:val="nil"/>
            </w:tcBorders>
            <w:vAlign w:val="center"/>
          </w:tcPr>
          <w:p w14:paraId="01AA78EB" w14:textId="77777777" w:rsidR="008802DD" w:rsidRPr="00794FA3" w:rsidRDefault="008802DD" w:rsidP="00D7257D">
            <w:pPr>
              <w:spacing w:line="240" w:lineRule="auto"/>
              <w:jc w:val="center"/>
              <w:rPr>
                <w:rFonts w:ascii="Arial" w:hAnsi="Arial" w:cs="Arial"/>
                <w:sz w:val="12"/>
                <w:szCs w:val="12"/>
                <w:lang w:val="es-AR"/>
              </w:rPr>
            </w:pPr>
            <w:r w:rsidRPr="00794FA3">
              <w:rPr>
                <w:rFonts w:ascii="Arial" w:hAnsi="Arial" w:cs="Arial"/>
                <w:sz w:val="12"/>
                <w:szCs w:val="12"/>
                <w:lang w:val="es-AR"/>
              </w:rPr>
              <w:t>Proca</w:t>
            </w:r>
            <w:r w:rsidR="00D7257D" w:rsidRPr="00794FA3">
              <w:rPr>
                <w:rFonts w:ascii="Arial" w:hAnsi="Arial" w:cs="Arial"/>
                <w:sz w:val="12"/>
                <w:szCs w:val="12"/>
                <w:lang w:val="es-AR"/>
              </w:rPr>
              <w:t>í</w:t>
            </w:r>
            <w:r w:rsidRPr="00794FA3">
              <w:rPr>
                <w:rFonts w:ascii="Arial" w:hAnsi="Arial" w:cs="Arial"/>
                <w:sz w:val="12"/>
                <w:szCs w:val="12"/>
                <w:lang w:val="es-AR"/>
              </w:rPr>
              <w:t>na</w:t>
            </w:r>
          </w:p>
        </w:tc>
      </w:tr>
      <w:tr w:rsidR="008802DD" w:rsidRPr="00794FA3" w14:paraId="709DCC67" w14:textId="77777777" w:rsidTr="00C735EC">
        <w:tc>
          <w:tcPr>
            <w:tcW w:w="2207" w:type="dxa"/>
            <w:tcBorders>
              <w:top w:val="nil"/>
              <w:bottom w:val="nil"/>
              <w:right w:val="nil"/>
            </w:tcBorders>
            <w:vAlign w:val="center"/>
          </w:tcPr>
          <w:p w14:paraId="4AEC9A0D"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Acetofenitidina</w:t>
            </w:r>
            <w:proofErr w:type="spellEnd"/>
          </w:p>
        </w:tc>
        <w:tc>
          <w:tcPr>
            <w:tcW w:w="2207" w:type="dxa"/>
            <w:tcBorders>
              <w:top w:val="nil"/>
              <w:left w:val="nil"/>
              <w:bottom w:val="nil"/>
              <w:right w:val="nil"/>
            </w:tcBorders>
            <w:vAlign w:val="center"/>
          </w:tcPr>
          <w:p w14:paraId="71DECD2F"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Diclofenac</w:t>
            </w:r>
            <w:proofErr w:type="spellEnd"/>
          </w:p>
        </w:tc>
        <w:tc>
          <w:tcPr>
            <w:tcW w:w="2207" w:type="dxa"/>
            <w:tcBorders>
              <w:top w:val="nil"/>
              <w:left w:val="nil"/>
              <w:bottom w:val="nil"/>
              <w:right w:val="nil"/>
            </w:tcBorders>
            <w:vAlign w:val="center"/>
          </w:tcPr>
          <w:p w14:paraId="0B727CB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L-</w:t>
            </w:r>
            <w:proofErr w:type="spellStart"/>
            <w:r w:rsidRPr="00794FA3">
              <w:rPr>
                <w:rFonts w:ascii="Arial" w:hAnsi="Arial" w:cs="Arial"/>
                <w:sz w:val="12"/>
                <w:szCs w:val="12"/>
                <w:lang w:val="es-AR"/>
              </w:rPr>
              <w:t>Metamfetamina</w:t>
            </w:r>
            <w:proofErr w:type="spellEnd"/>
          </w:p>
        </w:tc>
        <w:tc>
          <w:tcPr>
            <w:tcW w:w="2207" w:type="dxa"/>
            <w:tcBorders>
              <w:top w:val="nil"/>
              <w:left w:val="nil"/>
              <w:bottom w:val="nil"/>
            </w:tcBorders>
            <w:vAlign w:val="center"/>
          </w:tcPr>
          <w:p w14:paraId="422716AD"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Promazina</w:t>
            </w:r>
            <w:proofErr w:type="spellEnd"/>
          </w:p>
        </w:tc>
      </w:tr>
      <w:tr w:rsidR="008802DD" w:rsidRPr="00794FA3" w14:paraId="6E33F165" w14:textId="77777777" w:rsidTr="00C735EC">
        <w:tc>
          <w:tcPr>
            <w:tcW w:w="2207" w:type="dxa"/>
            <w:tcBorders>
              <w:top w:val="nil"/>
              <w:bottom w:val="nil"/>
              <w:right w:val="nil"/>
            </w:tcBorders>
            <w:vAlign w:val="center"/>
          </w:tcPr>
          <w:p w14:paraId="70B7784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w:t>
            </w:r>
            <w:proofErr w:type="spellStart"/>
            <w:r w:rsidRPr="00794FA3">
              <w:rPr>
                <w:rFonts w:ascii="Arial" w:hAnsi="Arial" w:cs="Arial"/>
                <w:sz w:val="12"/>
                <w:szCs w:val="12"/>
                <w:lang w:val="es-AR"/>
              </w:rPr>
              <w:t>Acetilprocainamida</w:t>
            </w:r>
            <w:proofErr w:type="spellEnd"/>
          </w:p>
        </w:tc>
        <w:tc>
          <w:tcPr>
            <w:tcW w:w="2207" w:type="dxa"/>
            <w:tcBorders>
              <w:top w:val="nil"/>
              <w:left w:val="nil"/>
              <w:bottom w:val="nil"/>
              <w:right w:val="nil"/>
            </w:tcBorders>
            <w:vAlign w:val="center"/>
          </w:tcPr>
          <w:p w14:paraId="498E85E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Diazepam</w:t>
            </w:r>
          </w:p>
        </w:tc>
        <w:tc>
          <w:tcPr>
            <w:tcW w:w="2207" w:type="dxa"/>
            <w:tcBorders>
              <w:top w:val="nil"/>
              <w:left w:val="nil"/>
              <w:bottom w:val="nil"/>
              <w:right w:val="nil"/>
            </w:tcBorders>
            <w:vAlign w:val="center"/>
          </w:tcPr>
          <w:p w14:paraId="7BB2B7D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Metadona</w:t>
            </w:r>
          </w:p>
        </w:tc>
        <w:tc>
          <w:tcPr>
            <w:tcW w:w="2207" w:type="dxa"/>
            <w:tcBorders>
              <w:top w:val="nil"/>
              <w:left w:val="nil"/>
              <w:bottom w:val="nil"/>
            </w:tcBorders>
            <w:vAlign w:val="center"/>
          </w:tcPr>
          <w:p w14:paraId="1244A32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Prometazina</w:t>
            </w:r>
          </w:p>
        </w:tc>
      </w:tr>
      <w:tr w:rsidR="008802DD" w:rsidRPr="00794FA3" w14:paraId="173A09C9" w14:textId="77777777" w:rsidTr="00C735EC">
        <w:tc>
          <w:tcPr>
            <w:tcW w:w="2207" w:type="dxa"/>
            <w:tcBorders>
              <w:top w:val="nil"/>
              <w:bottom w:val="nil"/>
              <w:right w:val="nil"/>
            </w:tcBorders>
            <w:vAlign w:val="center"/>
          </w:tcPr>
          <w:p w14:paraId="59C0B4E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Ácido acetilsalicílico</w:t>
            </w:r>
          </w:p>
        </w:tc>
        <w:tc>
          <w:tcPr>
            <w:tcW w:w="2207" w:type="dxa"/>
            <w:tcBorders>
              <w:top w:val="nil"/>
              <w:left w:val="nil"/>
              <w:bottom w:val="nil"/>
              <w:right w:val="nil"/>
            </w:tcBorders>
            <w:vAlign w:val="center"/>
          </w:tcPr>
          <w:p w14:paraId="50E94D59"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Diflunisal</w:t>
            </w:r>
            <w:proofErr w:type="spellEnd"/>
          </w:p>
        </w:tc>
        <w:tc>
          <w:tcPr>
            <w:tcW w:w="2207" w:type="dxa"/>
            <w:tcBorders>
              <w:top w:val="nil"/>
              <w:left w:val="nil"/>
              <w:bottom w:val="nil"/>
              <w:right w:val="nil"/>
            </w:tcBorders>
            <w:vAlign w:val="center"/>
          </w:tcPr>
          <w:p w14:paraId="21492F18"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Metoxifenamina</w:t>
            </w:r>
            <w:proofErr w:type="spellEnd"/>
          </w:p>
        </w:tc>
        <w:tc>
          <w:tcPr>
            <w:tcW w:w="2207" w:type="dxa"/>
            <w:tcBorders>
              <w:top w:val="nil"/>
              <w:left w:val="nil"/>
              <w:bottom w:val="nil"/>
            </w:tcBorders>
            <w:vAlign w:val="center"/>
          </w:tcPr>
          <w:p w14:paraId="0FA0647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D,L-</w:t>
            </w:r>
            <w:proofErr w:type="spellStart"/>
            <w:r w:rsidRPr="00794FA3">
              <w:rPr>
                <w:rFonts w:ascii="Arial" w:hAnsi="Arial" w:cs="Arial"/>
                <w:sz w:val="12"/>
                <w:szCs w:val="12"/>
                <w:lang w:val="es-AR"/>
              </w:rPr>
              <w:t>Propranolol</w:t>
            </w:r>
            <w:proofErr w:type="spellEnd"/>
          </w:p>
        </w:tc>
      </w:tr>
      <w:tr w:rsidR="008802DD" w:rsidRPr="00794FA3" w14:paraId="747B7EF0" w14:textId="77777777" w:rsidTr="00C735EC">
        <w:tc>
          <w:tcPr>
            <w:tcW w:w="2207" w:type="dxa"/>
            <w:tcBorders>
              <w:top w:val="nil"/>
              <w:bottom w:val="nil"/>
              <w:right w:val="nil"/>
            </w:tcBorders>
            <w:vAlign w:val="center"/>
          </w:tcPr>
          <w:p w14:paraId="2896297B"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Aminopirina</w:t>
            </w:r>
            <w:proofErr w:type="spellEnd"/>
          </w:p>
        </w:tc>
        <w:tc>
          <w:tcPr>
            <w:tcW w:w="2207" w:type="dxa"/>
            <w:tcBorders>
              <w:top w:val="nil"/>
              <w:left w:val="nil"/>
              <w:bottom w:val="nil"/>
              <w:right w:val="nil"/>
            </w:tcBorders>
            <w:vAlign w:val="center"/>
          </w:tcPr>
          <w:p w14:paraId="23C215C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Digoxina</w:t>
            </w:r>
          </w:p>
        </w:tc>
        <w:tc>
          <w:tcPr>
            <w:tcW w:w="2207" w:type="dxa"/>
            <w:tcBorders>
              <w:top w:val="nil"/>
              <w:left w:val="nil"/>
              <w:bottom w:val="nil"/>
              <w:right w:val="nil"/>
            </w:tcBorders>
            <w:vAlign w:val="center"/>
          </w:tcPr>
          <w:p w14:paraId="67CA085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Morfina-3-</w:t>
            </w:r>
            <w:r w:rsidRPr="00794FA3">
              <w:rPr>
                <w:rFonts w:ascii="Arial" w:hAnsi="Arial" w:cs="Arial"/>
                <w:sz w:val="12"/>
                <w:szCs w:val="12"/>
                <w:lang w:val="es-AR"/>
              </w:rPr>
              <w:sym w:font="Symbol" w:char="F062"/>
            </w:r>
            <w:r w:rsidRPr="00794FA3">
              <w:rPr>
                <w:rFonts w:ascii="Arial" w:hAnsi="Arial" w:cs="Arial"/>
                <w:sz w:val="12"/>
                <w:szCs w:val="12"/>
                <w:lang w:val="es-AR"/>
              </w:rPr>
              <w:t>-D-</w:t>
            </w:r>
            <w:proofErr w:type="spellStart"/>
            <w:r w:rsidRPr="00794FA3">
              <w:rPr>
                <w:rFonts w:ascii="Arial" w:hAnsi="Arial" w:cs="Arial"/>
                <w:sz w:val="12"/>
                <w:szCs w:val="12"/>
                <w:lang w:val="es-AR"/>
              </w:rPr>
              <w:t>glucuronida</w:t>
            </w:r>
            <w:proofErr w:type="spellEnd"/>
          </w:p>
        </w:tc>
        <w:tc>
          <w:tcPr>
            <w:tcW w:w="2207" w:type="dxa"/>
            <w:tcBorders>
              <w:top w:val="nil"/>
              <w:left w:val="nil"/>
              <w:bottom w:val="nil"/>
            </w:tcBorders>
            <w:vAlign w:val="center"/>
          </w:tcPr>
          <w:p w14:paraId="4CAF19B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w:t>
            </w:r>
            <w:proofErr w:type="spellStart"/>
            <w:r w:rsidRPr="00794FA3">
              <w:rPr>
                <w:rFonts w:ascii="Arial" w:hAnsi="Arial" w:cs="Arial"/>
                <w:sz w:val="12"/>
                <w:szCs w:val="12"/>
                <w:lang w:val="es-AR"/>
              </w:rPr>
              <w:t>Propoxifeno</w:t>
            </w:r>
            <w:proofErr w:type="spellEnd"/>
          </w:p>
        </w:tc>
      </w:tr>
      <w:tr w:rsidR="008802DD" w:rsidRPr="00794FA3" w14:paraId="2AB88845" w14:textId="77777777" w:rsidTr="00C735EC">
        <w:tc>
          <w:tcPr>
            <w:tcW w:w="2207" w:type="dxa"/>
            <w:tcBorders>
              <w:top w:val="nil"/>
              <w:bottom w:val="nil"/>
              <w:right w:val="nil"/>
            </w:tcBorders>
            <w:vAlign w:val="center"/>
          </w:tcPr>
          <w:p w14:paraId="40C1B32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Amitriptilina</w:t>
            </w:r>
          </w:p>
        </w:tc>
        <w:tc>
          <w:tcPr>
            <w:tcW w:w="2207" w:type="dxa"/>
            <w:tcBorders>
              <w:top w:val="nil"/>
              <w:left w:val="nil"/>
              <w:bottom w:val="nil"/>
              <w:right w:val="nil"/>
            </w:tcBorders>
            <w:vAlign w:val="center"/>
          </w:tcPr>
          <w:p w14:paraId="6201A8D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Ibuprofeno</w:t>
            </w:r>
          </w:p>
        </w:tc>
        <w:tc>
          <w:tcPr>
            <w:tcW w:w="2207" w:type="dxa"/>
            <w:tcBorders>
              <w:top w:val="nil"/>
              <w:left w:val="nil"/>
              <w:bottom w:val="nil"/>
              <w:right w:val="nil"/>
            </w:tcBorders>
            <w:vAlign w:val="center"/>
          </w:tcPr>
          <w:p w14:paraId="74B8291B"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Deoxicorticosterona</w:t>
            </w:r>
            <w:proofErr w:type="spellEnd"/>
          </w:p>
        </w:tc>
        <w:tc>
          <w:tcPr>
            <w:tcW w:w="2207" w:type="dxa"/>
            <w:tcBorders>
              <w:top w:val="nil"/>
              <w:left w:val="nil"/>
              <w:bottom w:val="nil"/>
            </w:tcBorders>
            <w:vAlign w:val="center"/>
          </w:tcPr>
          <w:p w14:paraId="580DF68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D-Pseudoefedrina</w:t>
            </w:r>
          </w:p>
        </w:tc>
      </w:tr>
      <w:tr w:rsidR="008802DD" w:rsidRPr="00794FA3" w14:paraId="0FF6CFF4" w14:textId="77777777" w:rsidTr="00C735EC">
        <w:tc>
          <w:tcPr>
            <w:tcW w:w="2207" w:type="dxa"/>
            <w:tcBorders>
              <w:top w:val="nil"/>
              <w:bottom w:val="nil"/>
              <w:right w:val="nil"/>
            </w:tcBorders>
            <w:vAlign w:val="center"/>
          </w:tcPr>
          <w:p w14:paraId="04507B0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Amoxicilina</w:t>
            </w:r>
          </w:p>
        </w:tc>
        <w:tc>
          <w:tcPr>
            <w:tcW w:w="2207" w:type="dxa"/>
            <w:tcBorders>
              <w:top w:val="nil"/>
              <w:left w:val="nil"/>
              <w:bottom w:val="nil"/>
              <w:right w:val="nil"/>
            </w:tcBorders>
            <w:vAlign w:val="center"/>
          </w:tcPr>
          <w:p w14:paraId="1E8BE18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Difenhidramina</w:t>
            </w:r>
          </w:p>
        </w:tc>
        <w:tc>
          <w:tcPr>
            <w:tcW w:w="2207" w:type="dxa"/>
            <w:tcBorders>
              <w:top w:val="nil"/>
              <w:left w:val="nil"/>
              <w:bottom w:val="nil"/>
              <w:right w:val="nil"/>
            </w:tcBorders>
            <w:vAlign w:val="center"/>
          </w:tcPr>
          <w:p w14:paraId="7758D8A7"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Fentermina</w:t>
            </w:r>
            <w:proofErr w:type="spellEnd"/>
          </w:p>
        </w:tc>
        <w:tc>
          <w:tcPr>
            <w:tcW w:w="2207" w:type="dxa"/>
            <w:tcBorders>
              <w:top w:val="nil"/>
              <w:left w:val="nil"/>
              <w:bottom w:val="nil"/>
            </w:tcBorders>
            <w:vAlign w:val="center"/>
          </w:tcPr>
          <w:p w14:paraId="267C773B"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Quinacrina</w:t>
            </w:r>
            <w:proofErr w:type="spellEnd"/>
          </w:p>
        </w:tc>
      </w:tr>
      <w:tr w:rsidR="008802DD" w:rsidRPr="00794FA3" w14:paraId="71130EEA" w14:textId="77777777" w:rsidTr="00C735EC">
        <w:tc>
          <w:tcPr>
            <w:tcW w:w="2207" w:type="dxa"/>
            <w:tcBorders>
              <w:top w:val="nil"/>
              <w:bottom w:val="nil"/>
              <w:right w:val="nil"/>
            </w:tcBorders>
            <w:vAlign w:val="center"/>
          </w:tcPr>
          <w:p w14:paraId="0A947BFE"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Ampicillina</w:t>
            </w:r>
            <w:proofErr w:type="spellEnd"/>
          </w:p>
        </w:tc>
        <w:tc>
          <w:tcPr>
            <w:tcW w:w="2207" w:type="dxa"/>
            <w:tcBorders>
              <w:top w:val="nil"/>
              <w:left w:val="nil"/>
              <w:bottom w:val="nil"/>
              <w:right w:val="nil"/>
            </w:tcBorders>
            <w:vAlign w:val="center"/>
          </w:tcPr>
          <w:p w14:paraId="7D65632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Atropina</w:t>
            </w:r>
          </w:p>
        </w:tc>
        <w:tc>
          <w:tcPr>
            <w:tcW w:w="2207" w:type="dxa"/>
            <w:tcBorders>
              <w:top w:val="nil"/>
              <w:left w:val="nil"/>
              <w:bottom w:val="nil"/>
              <w:right w:val="nil"/>
            </w:tcBorders>
            <w:vAlign w:val="center"/>
          </w:tcPr>
          <w:p w14:paraId="359A1C5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Morfina sulfato</w:t>
            </w:r>
          </w:p>
        </w:tc>
        <w:tc>
          <w:tcPr>
            <w:tcW w:w="2207" w:type="dxa"/>
            <w:tcBorders>
              <w:top w:val="nil"/>
              <w:left w:val="nil"/>
              <w:bottom w:val="nil"/>
            </w:tcBorders>
            <w:vAlign w:val="center"/>
          </w:tcPr>
          <w:p w14:paraId="743D5C8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Quinidina</w:t>
            </w:r>
          </w:p>
        </w:tc>
      </w:tr>
      <w:tr w:rsidR="008802DD" w:rsidRPr="00794FA3" w14:paraId="471930C6" w14:textId="77777777" w:rsidTr="00C735EC">
        <w:tc>
          <w:tcPr>
            <w:tcW w:w="2207" w:type="dxa"/>
            <w:tcBorders>
              <w:top w:val="nil"/>
              <w:bottom w:val="nil"/>
              <w:right w:val="nil"/>
            </w:tcBorders>
            <w:vAlign w:val="center"/>
          </w:tcPr>
          <w:p w14:paraId="033014A2"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L-Ácido ascórbico</w:t>
            </w:r>
          </w:p>
        </w:tc>
        <w:tc>
          <w:tcPr>
            <w:tcW w:w="2207" w:type="dxa"/>
            <w:tcBorders>
              <w:top w:val="nil"/>
              <w:left w:val="nil"/>
              <w:bottom w:val="nil"/>
              <w:right w:val="nil"/>
            </w:tcBorders>
            <w:vAlign w:val="center"/>
          </w:tcPr>
          <w:p w14:paraId="6694346F"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Doxilamina</w:t>
            </w:r>
            <w:proofErr w:type="spellEnd"/>
          </w:p>
        </w:tc>
        <w:tc>
          <w:tcPr>
            <w:tcW w:w="2207" w:type="dxa"/>
            <w:tcBorders>
              <w:top w:val="nil"/>
              <w:left w:val="nil"/>
              <w:bottom w:val="nil"/>
              <w:right w:val="nil"/>
            </w:tcBorders>
            <w:vAlign w:val="center"/>
          </w:tcPr>
          <w:p w14:paraId="5EAC7F42"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Ácido </w:t>
            </w:r>
            <w:proofErr w:type="spellStart"/>
            <w:r w:rsidRPr="00794FA3">
              <w:rPr>
                <w:rFonts w:ascii="Arial" w:hAnsi="Arial" w:cs="Arial"/>
                <w:sz w:val="12"/>
                <w:szCs w:val="12"/>
                <w:lang w:val="es-AR"/>
              </w:rPr>
              <w:t>Nalidí</w:t>
            </w:r>
            <w:r w:rsidR="008802DD" w:rsidRPr="00794FA3">
              <w:rPr>
                <w:rFonts w:ascii="Arial" w:hAnsi="Arial" w:cs="Arial"/>
                <w:sz w:val="12"/>
                <w:szCs w:val="12"/>
                <w:lang w:val="es-AR"/>
              </w:rPr>
              <w:t>xico</w:t>
            </w:r>
            <w:proofErr w:type="spellEnd"/>
          </w:p>
        </w:tc>
        <w:tc>
          <w:tcPr>
            <w:tcW w:w="2207" w:type="dxa"/>
            <w:tcBorders>
              <w:top w:val="nil"/>
              <w:left w:val="nil"/>
              <w:bottom w:val="nil"/>
            </w:tcBorders>
            <w:vAlign w:val="center"/>
          </w:tcPr>
          <w:p w14:paraId="1A9AFE4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Quinina</w:t>
            </w:r>
          </w:p>
        </w:tc>
      </w:tr>
      <w:tr w:rsidR="008802DD" w:rsidRPr="00794FA3" w14:paraId="670CE05C" w14:textId="77777777" w:rsidTr="00C735EC">
        <w:tc>
          <w:tcPr>
            <w:tcW w:w="2207" w:type="dxa"/>
            <w:tcBorders>
              <w:top w:val="nil"/>
              <w:bottom w:val="nil"/>
              <w:right w:val="nil"/>
            </w:tcBorders>
            <w:vAlign w:val="center"/>
          </w:tcPr>
          <w:p w14:paraId="2C70ED0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D,L-</w:t>
            </w:r>
            <w:proofErr w:type="spellStart"/>
            <w:r w:rsidRPr="00794FA3">
              <w:rPr>
                <w:rFonts w:ascii="Arial" w:hAnsi="Arial" w:cs="Arial"/>
                <w:sz w:val="12"/>
                <w:szCs w:val="12"/>
                <w:lang w:val="es-AR"/>
              </w:rPr>
              <w:t>Amfetamina</w:t>
            </w:r>
            <w:proofErr w:type="spellEnd"/>
            <w:r w:rsidRPr="00794FA3">
              <w:rPr>
                <w:rFonts w:ascii="Arial" w:hAnsi="Arial" w:cs="Arial"/>
                <w:sz w:val="12"/>
                <w:szCs w:val="12"/>
                <w:lang w:val="es-AR"/>
              </w:rPr>
              <w:t xml:space="preserve"> sulfato</w:t>
            </w:r>
          </w:p>
        </w:tc>
        <w:tc>
          <w:tcPr>
            <w:tcW w:w="2207" w:type="dxa"/>
            <w:tcBorders>
              <w:top w:val="nil"/>
              <w:left w:val="nil"/>
              <w:bottom w:val="nil"/>
              <w:right w:val="nil"/>
            </w:tcBorders>
            <w:vAlign w:val="center"/>
          </w:tcPr>
          <w:p w14:paraId="03410760"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Ecgonina</w:t>
            </w:r>
            <w:proofErr w:type="spellEnd"/>
            <w:r w:rsidRPr="00794FA3">
              <w:rPr>
                <w:rFonts w:ascii="Arial" w:hAnsi="Arial" w:cs="Arial"/>
                <w:sz w:val="12"/>
                <w:szCs w:val="12"/>
                <w:lang w:val="es-AR"/>
              </w:rPr>
              <w:t xml:space="preserve"> Clorhidrato</w:t>
            </w:r>
          </w:p>
        </w:tc>
        <w:tc>
          <w:tcPr>
            <w:tcW w:w="2207" w:type="dxa"/>
            <w:tcBorders>
              <w:top w:val="nil"/>
              <w:left w:val="nil"/>
              <w:bottom w:val="nil"/>
              <w:right w:val="nil"/>
            </w:tcBorders>
            <w:vAlign w:val="center"/>
          </w:tcPr>
          <w:p w14:paraId="70C4905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Naloxona</w:t>
            </w:r>
          </w:p>
        </w:tc>
        <w:tc>
          <w:tcPr>
            <w:tcW w:w="2207" w:type="dxa"/>
            <w:tcBorders>
              <w:top w:val="nil"/>
              <w:left w:val="nil"/>
              <w:bottom w:val="nil"/>
            </w:tcBorders>
            <w:vAlign w:val="center"/>
          </w:tcPr>
          <w:p w14:paraId="3FE248B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Ranitidina</w:t>
            </w:r>
          </w:p>
        </w:tc>
      </w:tr>
      <w:tr w:rsidR="008802DD" w:rsidRPr="00794FA3" w14:paraId="10E1605C" w14:textId="77777777" w:rsidTr="00C735EC">
        <w:tc>
          <w:tcPr>
            <w:tcW w:w="2207" w:type="dxa"/>
            <w:vMerge w:val="restart"/>
            <w:tcBorders>
              <w:top w:val="nil"/>
              <w:bottom w:val="nil"/>
              <w:right w:val="nil"/>
            </w:tcBorders>
            <w:vAlign w:val="center"/>
          </w:tcPr>
          <w:p w14:paraId="74080CA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3,4-Metilendioxietil-amfetamina (MDE)</w:t>
            </w:r>
          </w:p>
        </w:tc>
        <w:tc>
          <w:tcPr>
            <w:tcW w:w="2207" w:type="dxa"/>
            <w:tcBorders>
              <w:top w:val="nil"/>
              <w:left w:val="nil"/>
              <w:bottom w:val="nil"/>
              <w:right w:val="nil"/>
            </w:tcBorders>
            <w:vAlign w:val="center"/>
          </w:tcPr>
          <w:p w14:paraId="73D942D8"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Ecgonina</w:t>
            </w:r>
            <w:proofErr w:type="spellEnd"/>
            <w:r w:rsidRPr="00794FA3">
              <w:rPr>
                <w:rFonts w:ascii="Arial" w:hAnsi="Arial" w:cs="Arial"/>
                <w:sz w:val="12"/>
                <w:szCs w:val="12"/>
                <w:lang w:val="es-AR"/>
              </w:rPr>
              <w:t xml:space="preserve"> </w:t>
            </w:r>
            <w:proofErr w:type="spellStart"/>
            <w:r w:rsidRPr="00794FA3">
              <w:rPr>
                <w:rFonts w:ascii="Arial" w:hAnsi="Arial" w:cs="Arial"/>
                <w:sz w:val="12"/>
                <w:szCs w:val="12"/>
                <w:lang w:val="es-AR"/>
              </w:rPr>
              <w:t>metilester</w:t>
            </w:r>
            <w:proofErr w:type="spellEnd"/>
          </w:p>
        </w:tc>
        <w:tc>
          <w:tcPr>
            <w:tcW w:w="2207" w:type="dxa"/>
            <w:tcBorders>
              <w:top w:val="nil"/>
              <w:left w:val="nil"/>
              <w:bottom w:val="nil"/>
              <w:right w:val="nil"/>
            </w:tcBorders>
            <w:vAlign w:val="center"/>
          </w:tcPr>
          <w:p w14:paraId="70E647E2"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Naltrexona</w:t>
            </w:r>
          </w:p>
        </w:tc>
        <w:tc>
          <w:tcPr>
            <w:tcW w:w="2207" w:type="dxa"/>
            <w:tcBorders>
              <w:top w:val="nil"/>
              <w:left w:val="nil"/>
              <w:bottom w:val="nil"/>
            </w:tcBorders>
            <w:vAlign w:val="center"/>
          </w:tcPr>
          <w:p w14:paraId="4D60AD3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Ácido salicílico</w:t>
            </w:r>
          </w:p>
        </w:tc>
      </w:tr>
      <w:tr w:rsidR="008802DD" w:rsidRPr="00794FA3" w14:paraId="29F63BCD" w14:textId="77777777" w:rsidTr="00C735EC">
        <w:tc>
          <w:tcPr>
            <w:tcW w:w="0" w:type="auto"/>
            <w:vMerge/>
            <w:tcBorders>
              <w:top w:val="nil"/>
              <w:bottom w:val="nil"/>
              <w:right w:val="nil"/>
            </w:tcBorders>
            <w:vAlign w:val="center"/>
          </w:tcPr>
          <w:p w14:paraId="313A734D" w14:textId="77777777" w:rsidR="008802DD" w:rsidRPr="00794FA3" w:rsidRDefault="008802DD" w:rsidP="00C735EC">
            <w:pPr>
              <w:widowControl/>
              <w:spacing w:line="240" w:lineRule="auto"/>
              <w:jc w:val="center"/>
              <w:rPr>
                <w:rFonts w:ascii="Arial" w:hAnsi="Arial" w:cs="Arial"/>
                <w:kern w:val="2"/>
                <w:sz w:val="12"/>
                <w:szCs w:val="12"/>
                <w:lang w:val="es-AR" w:eastAsia="zh-CN"/>
              </w:rPr>
            </w:pPr>
          </w:p>
        </w:tc>
        <w:tc>
          <w:tcPr>
            <w:tcW w:w="2207" w:type="dxa"/>
            <w:tcBorders>
              <w:top w:val="nil"/>
              <w:left w:val="nil"/>
              <w:bottom w:val="nil"/>
              <w:right w:val="nil"/>
            </w:tcBorders>
            <w:vAlign w:val="center"/>
          </w:tcPr>
          <w:p w14:paraId="2A662E8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-ψ-Efedrina</w:t>
            </w:r>
          </w:p>
        </w:tc>
        <w:tc>
          <w:tcPr>
            <w:tcW w:w="2207" w:type="dxa"/>
            <w:tcBorders>
              <w:top w:val="nil"/>
              <w:left w:val="nil"/>
              <w:bottom w:val="nil"/>
              <w:right w:val="nil"/>
            </w:tcBorders>
            <w:vAlign w:val="center"/>
          </w:tcPr>
          <w:p w14:paraId="2D14F8C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Naproxeno</w:t>
            </w:r>
          </w:p>
        </w:tc>
        <w:tc>
          <w:tcPr>
            <w:tcW w:w="2207" w:type="dxa"/>
            <w:tcBorders>
              <w:top w:val="nil"/>
              <w:left w:val="nil"/>
              <w:bottom w:val="nil"/>
            </w:tcBorders>
            <w:vAlign w:val="center"/>
          </w:tcPr>
          <w:p w14:paraId="189868B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Serotonina</w:t>
            </w:r>
          </w:p>
        </w:tc>
      </w:tr>
      <w:tr w:rsidR="008802DD" w:rsidRPr="00794FA3" w14:paraId="20E01321" w14:textId="77777777" w:rsidTr="00C735EC">
        <w:tc>
          <w:tcPr>
            <w:tcW w:w="2207" w:type="dxa"/>
            <w:vMerge w:val="restart"/>
            <w:tcBorders>
              <w:top w:val="nil"/>
              <w:bottom w:val="nil"/>
              <w:right w:val="nil"/>
            </w:tcBorders>
            <w:vAlign w:val="center"/>
          </w:tcPr>
          <w:p w14:paraId="666102F5" w14:textId="77777777" w:rsidR="008802DD" w:rsidRPr="00794FA3" w:rsidRDefault="008802DD" w:rsidP="00D217FA">
            <w:pPr>
              <w:spacing w:line="240" w:lineRule="auto"/>
              <w:jc w:val="center"/>
              <w:rPr>
                <w:rFonts w:ascii="Arial" w:hAnsi="Arial" w:cs="Arial"/>
                <w:sz w:val="12"/>
                <w:szCs w:val="12"/>
                <w:lang w:val="es-AR"/>
              </w:rPr>
            </w:pPr>
            <w:r w:rsidRPr="00794FA3">
              <w:rPr>
                <w:rFonts w:ascii="Arial" w:hAnsi="Arial" w:cs="Arial"/>
                <w:sz w:val="12"/>
                <w:szCs w:val="12"/>
                <w:lang w:val="es-AR"/>
              </w:rPr>
              <w:t>(</w:t>
            </w:r>
            <w:r w:rsidRPr="00794FA3">
              <w:rPr>
                <w:rFonts w:ascii="Arial" w:hAnsi="Arial" w:cs="Arial"/>
                <w:sz w:val="12"/>
                <w:szCs w:val="12"/>
                <w:lang w:val="es-AR"/>
              </w:rPr>
              <w:sym w:font="Symbol" w:char="F0B1"/>
            </w:r>
            <w:r w:rsidRPr="00794FA3">
              <w:rPr>
                <w:rFonts w:ascii="Arial" w:hAnsi="Arial" w:cs="Arial"/>
                <w:sz w:val="12"/>
                <w:szCs w:val="12"/>
                <w:lang w:val="es-AR"/>
              </w:rPr>
              <w:t xml:space="preserve">) - 3,4-Metilendioxi- </w:t>
            </w:r>
            <w:proofErr w:type="spellStart"/>
            <w:r w:rsidRPr="00794FA3">
              <w:rPr>
                <w:rFonts w:ascii="Arial" w:hAnsi="Arial" w:cs="Arial"/>
                <w:sz w:val="12"/>
                <w:szCs w:val="12"/>
                <w:lang w:val="es-AR"/>
              </w:rPr>
              <w:t>amfetamina</w:t>
            </w:r>
            <w:proofErr w:type="spellEnd"/>
          </w:p>
        </w:tc>
        <w:tc>
          <w:tcPr>
            <w:tcW w:w="2207" w:type="dxa"/>
            <w:tcBorders>
              <w:top w:val="nil"/>
              <w:left w:val="nil"/>
              <w:bottom w:val="nil"/>
              <w:right w:val="nil"/>
            </w:tcBorders>
            <w:vAlign w:val="center"/>
          </w:tcPr>
          <w:p w14:paraId="32BB68E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[1R,2S](-) Efedrina</w:t>
            </w:r>
          </w:p>
        </w:tc>
        <w:tc>
          <w:tcPr>
            <w:tcW w:w="2207" w:type="dxa"/>
            <w:tcBorders>
              <w:top w:val="nil"/>
              <w:left w:val="nil"/>
              <w:bottom w:val="nil"/>
              <w:right w:val="nil"/>
            </w:tcBorders>
            <w:vAlign w:val="center"/>
          </w:tcPr>
          <w:p w14:paraId="5AB3BE48"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Niacinamida</w:t>
            </w:r>
            <w:proofErr w:type="spellEnd"/>
          </w:p>
        </w:tc>
        <w:tc>
          <w:tcPr>
            <w:tcW w:w="2207" w:type="dxa"/>
            <w:tcBorders>
              <w:top w:val="nil"/>
              <w:left w:val="nil"/>
              <w:bottom w:val="nil"/>
            </w:tcBorders>
            <w:vAlign w:val="center"/>
          </w:tcPr>
          <w:p w14:paraId="3C97A6A0"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Maprotilina</w:t>
            </w:r>
            <w:proofErr w:type="spellEnd"/>
          </w:p>
        </w:tc>
      </w:tr>
      <w:tr w:rsidR="008802DD" w:rsidRPr="00794FA3" w14:paraId="339CCAF1" w14:textId="77777777" w:rsidTr="00C735EC">
        <w:tc>
          <w:tcPr>
            <w:tcW w:w="0" w:type="auto"/>
            <w:vMerge/>
            <w:tcBorders>
              <w:top w:val="nil"/>
              <w:bottom w:val="nil"/>
              <w:right w:val="nil"/>
            </w:tcBorders>
            <w:vAlign w:val="center"/>
          </w:tcPr>
          <w:p w14:paraId="4F4AAC02" w14:textId="77777777" w:rsidR="008802DD" w:rsidRPr="00794FA3" w:rsidRDefault="008802DD" w:rsidP="00C735EC">
            <w:pPr>
              <w:widowControl/>
              <w:spacing w:line="240" w:lineRule="auto"/>
              <w:jc w:val="center"/>
              <w:rPr>
                <w:rFonts w:ascii="Arial" w:hAnsi="Arial" w:cs="Arial"/>
                <w:kern w:val="2"/>
                <w:sz w:val="12"/>
                <w:szCs w:val="12"/>
                <w:lang w:val="es-AR" w:eastAsia="zh-CN"/>
              </w:rPr>
            </w:pPr>
          </w:p>
        </w:tc>
        <w:tc>
          <w:tcPr>
            <w:tcW w:w="2207" w:type="dxa"/>
            <w:tcBorders>
              <w:top w:val="nil"/>
              <w:left w:val="nil"/>
              <w:bottom w:val="nil"/>
              <w:right w:val="nil"/>
            </w:tcBorders>
            <w:vAlign w:val="center"/>
          </w:tcPr>
          <w:p w14:paraId="7EB5AC74"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L – Epinefrina</w:t>
            </w:r>
          </w:p>
        </w:tc>
        <w:tc>
          <w:tcPr>
            <w:tcW w:w="2207" w:type="dxa"/>
            <w:tcBorders>
              <w:top w:val="nil"/>
              <w:left w:val="nil"/>
              <w:bottom w:val="nil"/>
              <w:right w:val="nil"/>
            </w:tcBorders>
            <w:vAlign w:val="center"/>
          </w:tcPr>
          <w:p w14:paraId="1AA5D54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Nifedipina</w:t>
            </w:r>
          </w:p>
        </w:tc>
        <w:tc>
          <w:tcPr>
            <w:tcW w:w="2207" w:type="dxa"/>
            <w:tcBorders>
              <w:top w:val="nil"/>
              <w:left w:val="nil"/>
              <w:bottom w:val="nil"/>
            </w:tcBorders>
            <w:vAlign w:val="center"/>
          </w:tcPr>
          <w:p w14:paraId="66F3D77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Meperidina</w:t>
            </w:r>
          </w:p>
        </w:tc>
      </w:tr>
      <w:tr w:rsidR="008802DD" w:rsidRPr="00794FA3" w14:paraId="78E9573C" w14:textId="77777777" w:rsidTr="00C735EC">
        <w:tc>
          <w:tcPr>
            <w:tcW w:w="2207" w:type="dxa"/>
            <w:vMerge w:val="restart"/>
            <w:tcBorders>
              <w:top w:val="nil"/>
              <w:bottom w:val="nil"/>
              <w:right w:val="nil"/>
            </w:tcBorders>
            <w:vAlign w:val="center"/>
          </w:tcPr>
          <w:p w14:paraId="21223E91" w14:textId="77777777" w:rsidR="008802DD" w:rsidRPr="00794FA3" w:rsidRDefault="008802DD" w:rsidP="00D217FA">
            <w:pPr>
              <w:spacing w:line="240" w:lineRule="auto"/>
              <w:jc w:val="center"/>
              <w:rPr>
                <w:rFonts w:ascii="Arial" w:hAnsi="Arial" w:cs="Arial"/>
                <w:sz w:val="12"/>
                <w:szCs w:val="12"/>
                <w:lang w:val="es-AR"/>
              </w:rPr>
            </w:pPr>
            <w:r w:rsidRPr="00794FA3">
              <w:rPr>
                <w:rFonts w:ascii="Arial" w:hAnsi="Arial" w:cs="Arial"/>
                <w:sz w:val="12"/>
                <w:szCs w:val="12"/>
                <w:lang w:val="es-AR"/>
              </w:rPr>
              <w:t>(</w:t>
            </w:r>
            <w:r w:rsidRPr="00794FA3">
              <w:rPr>
                <w:rFonts w:ascii="Arial" w:hAnsi="Arial" w:cs="Arial"/>
                <w:sz w:val="12"/>
                <w:szCs w:val="12"/>
                <w:lang w:val="es-AR"/>
              </w:rPr>
              <w:sym w:font="Symbol" w:char="F0B1"/>
            </w:r>
            <w:r w:rsidRPr="00794FA3">
              <w:rPr>
                <w:rFonts w:ascii="Arial" w:hAnsi="Arial" w:cs="Arial"/>
                <w:sz w:val="12"/>
                <w:szCs w:val="12"/>
                <w:lang w:val="es-AR"/>
              </w:rPr>
              <w:t xml:space="preserve">) - 3,4-Metilendioxi- </w:t>
            </w:r>
            <w:proofErr w:type="spellStart"/>
            <w:r w:rsidRPr="00794FA3">
              <w:rPr>
                <w:rFonts w:ascii="Arial" w:hAnsi="Arial" w:cs="Arial"/>
                <w:sz w:val="12"/>
                <w:szCs w:val="12"/>
                <w:lang w:val="es-AR"/>
              </w:rPr>
              <w:t>metamfetamina</w:t>
            </w:r>
            <w:proofErr w:type="spellEnd"/>
          </w:p>
        </w:tc>
        <w:tc>
          <w:tcPr>
            <w:tcW w:w="2207" w:type="dxa"/>
            <w:tcBorders>
              <w:top w:val="nil"/>
              <w:left w:val="nil"/>
              <w:bottom w:val="nil"/>
              <w:right w:val="nil"/>
            </w:tcBorders>
            <w:vAlign w:val="center"/>
          </w:tcPr>
          <w:p w14:paraId="39C7114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Eritromicina</w:t>
            </w:r>
          </w:p>
        </w:tc>
        <w:tc>
          <w:tcPr>
            <w:tcW w:w="2207" w:type="dxa"/>
            <w:tcBorders>
              <w:top w:val="nil"/>
              <w:left w:val="nil"/>
              <w:bottom w:val="nil"/>
              <w:right w:val="nil"/>
            </w:tcBorders>
            <w:vAlign w:val="center"/>
          </w:tcPr>
          <w:p w14:paraId="24EF7B8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Fenilpropanolamina</w:t>
            </w:r>
          </w:p>
        </w:tc>
        <w:tc>
          <w:tcPr>
            <w:tcW w:w="2207" w:type="dxa"/>
            <w:tcBorders>
              <w:top w:val="nil"/>
              <w:left w:val="nil"/>
              <w:bottom w:val="nil"/>
            </w:tcBorders>
            <w:vAlign w:val="center"/>
          </w:tcPr>
          <w:p w14:paraId="1262F1F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Creatinina</w:t>
            </w:r>
          </w:p>
        </w:tc>
      </w:tr>
      <w:tr w:rsidR="008802DD" w:rsidRPr="00794FA3" w14:paraId="41E3684F" w14:textId="77777777" w:rsidTr="00C735EC">
        <w:tc>
          <w:tcPr>
            <w:tcW w:w="0" w:type="auto"/>
            <w:vMerge/>
            <w:tcBorders>
              <w:top w:val="nil"/>
              <w:bottom w:val="nil"/>
              <w:right w:val="nil"/>
            </w:tcBorders>
            <w:vAlign w:val="center"/>
          </w:tcPr>
          <w:p w14:paraId="2AC49614" w14:textId="77777777" w:rsidR="008802DD" w:rsidRPr="00794FA3" w:rsidRDefault="008802DD" w:rsidP="00C735EC">
            <w:pPr>
              <w:widowControl/>
              <w:spacing w:line="240" w:lineRule="auto"/>
              <w:jc w:val="center"/>
              <w:rPr>
                <w:rFonts w:ascii="Arial" w:hAnsi="Arial" w:cs="Arial"/>
                <w:kern w:val="2"/>
                <w:sz w:val="12"/>
                <w:szCs w:val="12"/>
                <w:lang w:val="es-AR" w:eastAsia="zh-CN"/>
              </w:rPr>
            </w:pPr>
          </w:p>
        </w:tc>
        <w:tc>
          <w:tcPr>
            <w:tcW w:w="2207" w:type="dxa"/>
            <w:tcBorders>
              <w:top w:val="nil"/>
              <w:left w:val="nil"/>
              <w:bottom w:val="nil"/>
              <w:right w:val="nil"/>
            </w:tcBorders>
            <w:vAlign w:val="center"/>
          </w:tcPr>
          <w:p w14:paraId="52BE4BB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sym w:font="Symbol" w:char="F062"/>
            </w:r>
            <w:r w:rsidRPr="00794FA3">
              <w:rPr>
                <w:rFonts w:ascii="Arial" w:hAnsi="Arial" w:cs="Arial"/>
                <w:sz w:val="12"/>
                <w:szCs w:val="12"/>
                <w:lang w:val="es-AR"/>
              </w:rPr>
              <w:t>-Estradiol</w:t>
            </w:r>
          </w:p>
        </w:tc>
        <w:tc>
          <w:tcPr>
            <w:tcW w:w="2207" w:type="dxa"/>
            <w:tcBorders>
              <w:top w:val="nil"/>
              <w:left w:val="nil"/>
              <w:bottom w:val="nil"/>
              <w:right w:val="nil"/>
            </w:tcBorders>
            <w:vAlign w:val="center"/>
          </w:tcPr>
          <w:p w14:paraId="696B8C23" w14:textId="77777777" w:rsidR="008802DD" w:rsidRPr="00794FA3" w:rsidRDefault="00D7257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Norcodeí</w:t>
            </w:r>
            <w:r w:rsidR="008802DD" w:rsidRPr="00794FA3">
              <w:rPr>
                <w:rFonts w:ascii="Arial" w:hAnsi="Arial" w:cs="Arial"/>
                <w:sz w:val="12"/>
                <w:szCs w:val="12"/>
                <w:lang w:val="es-AR"/>
              </w:rPr>
              <w:t>na</w:t>
            </w:r>
            <w:proofErr w:type="spellEnd"/>
          </w:p>
        </w:tc>
        <w:tc>
          <w:tcPr>
            <w:tcW w:w="2207" w:type="dxa"/>
            <w:tcBorders>
              <w:top w:val="nil"/>
              <w:left w:val="nil"/>
              <w:bottom w:val="nil"/>
            </w:tcBorders>
            <w:vAlign w:val="center"/>
          </w:tcPr>
          <w:p w14:paraId="5DEC00B1"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Sulindac</w:t>
            </w:r>
            <w:proofErr w:type="spellEnd"/>
          </w:p>
        </w:tc>
      </w:tr>
      <w:tr w:rsidR="008802DD" w:rsidRPr="00794FA3" w14:paraId="2778E323" w14:textId="77777777" w:rsidTr="00C735EC">
        <w:tc>
          <w:tcPr>
            <w:tcW w:w="2207" w:type="dxa"/>
            <w:tcBorders>
              <w:top w:val="nil"/>
              <w:bottom w:val="nil"/>
              <w:right w:val="nil"/>
            </w:tcBorders>
            <w:vAlign w:val="center"/>
          </w:tcPr>
          <w:p w14:paraId="4C2568A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Ácido </w:t>
            </w:r>
            <w:proofErr w:type="spellStart"/>
            <w:r w:rsidRPr="00794FA3">
              <w:rPr>
                <w:rFonts w:ascii="Arial" w:hAnsi="Arial" w:cs="Arial"/>
                <w:sz w:val="12"/>
                <w:szCs w:val="12"/>
                <w:lang w:val="es-AR"/>
              </w:rPr>
              <w:t>benzílico</w:t>
            </w:r>
            <w:proofErr w:type="spellEnd"/>
          </w:p>
        </w:tc>
        <w:tc>
          <w:tcPr>
            <w:tcW w:w="2207" w:type="dxa"/>
            <w:tcBorders>
              <w:top w:val="nil"/>
              <w:left w:val="nil"/>
              <w:bottom w:val="nil"/>
              <w:right w:val="nil"/>
            </w:tcBorders>
            <w:vAlign w:val="center"/>
          </w:tcPr>
          <w:p w14:paraId="522CB33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Estrona-3-sulfato</w:t>
            </w:r>
          </w:p>
        </w:tc>
        <w:tc>
          <w:tcPr>
            <w:tcW w:w="2207" w:type="dxa"/>
            <w:tcBorders>
              <w:top w:val="nil"/>
              <w:left w:val="nil"/>
              <w:bottom w:val="nil"/>
              <w:right w:val="nil"/>
            </w:tcBorders>
            <w:vAlign w:val="center"/>
          </w:tcPr>
          <w:p w14:paraId="17E46268"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Noretindrona</w:t>
            </w:r>
            <w:proofErr w:type="spellEnd"/>
          </w:p>
        </w:tc>
        <w:tc>
          <w:tcPr>
            <w:tcW w:w="2207" w:type="dxa"/>
            <w:tcBorders>
              <w:top w:val="nil"/>
              <w:left w:val="nil"/>
              <w:bottom w:val="nil"/>
            </w:tcBorders>
            <w:vAlign w:val="center"/>
          </w:tcPr>
          <w:p w14:paraId="2F9FFB4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Tetraciclina</w:t>
            </w:r>
          </w:p>
        </w:tc>
      </w:tr>
      <w:tr w:rsidR="008802DD" w:rsidRPr="00794FA3" w14:paraId="3964CB46" w14:textId="77777777" w:rsidTr="00C735EC">
        <w:tc>
          <w:tcPr>
            <w:tcW w:w="2207" w:type="dxa"/>
            <w:tcBorders>
              <w:top w:val="nil"/>
              <w:bottom w:val="nil"/>
              <w:right w:val="nil"/>
            </w:tcBorders>
            <w:vAlign w:val="center"/>
          </w:tcPr>
          <w:p w14:paraId="63AE7C9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Ácido benzoico</w:t>
            </w:r>
          </w:p>
        </w:tc>
        <w:tc>
          <w:tcPr>
            <w:tcW w:w="2207" w:type="dxa"/>
            <w:tcBorders>
              <w:top w:val="nil"/>
              <w:left w:val="nil"/>
              <w:bottom w:val="nil"/>
              <w:right w:val="nil"/>
            </w:tcBorders>
            <w:vAlign w:val="center"/>
          </w:tcPr>
          <w:p w14:paraId="37EECCFA"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Etil</w:t>
            </w:r>
            <w:proofErr w:type="spellEnd"/>
            <w:r w:rsidRPr="00794FA3">
              <w:rPr>
                <w:rFonts w:ascii="Arial" w:hAnsi="Arial" w:cs="Arial"/>
                <w:sz w:val="12"/>
                <w:szCs w:val="12"/>
                <w:lang w:val="es-AR"/>
              </w:rPr>
              <w:t>-p-</w:t>
            </w:r>
            <w:proofErr w:type="spellStart"/>
            <w:r w:rsidRPr="00794FA3">
              <w:rPr>
                <w:rFonts w:ascii="Arial" w:hAnsi="Arial" w:cs="Arial"/>
                <w:sz w:val="12"/>
                <w:szCs w:val="12"/>
                <w:lang w:val="es-AR"/>
              </w:rPr>
              <w:t>aminobenzoato</w:t>
            </w:r>
            <w:proofErr w:type="spellEnd"/>
          </w:p>
        </w:tc>
        <w:tc>
          <w:tcPr>
            <w:tcW w:w="2207" w:type="dxa"/>
            <w:tcBorders>
              <w:top w:val="nil"/>
              <w:left w:val="nil"/>
              <w:bottom w:val="nil"/>
              <w:right w:val="nil"/>
            </w:tcBorders>
            <w:vAlign w:val="center"/>
          </w:tcPr>
          <w:p w14:paraId="5F3A730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w:t>
            </w:r>
            <w:proofErr w:type="spellStart"/>
            <w:r w:rsidRPr="00794FA3">
              <w:rPr>
                <w:rFonts w:ascii="Arial" w:hAnsi="Arial" w:cs="Arial"/>
                <w:sz w:val="12"/>
                <w:szCs w:val="12"/>
                <w:lang w:val="es-AR"/>
              </w:rPr>
              <w:t>Norpropoxifeno</w:t>
            </w:r>
            <w:proofErr w:type="spellEnd"/>
          </w:p>
        </w:tc>
        <w:tc>
          <w:tcPr>
            <w:tcW w:w="2207" w:type="dxa"/>
            <w:tcBorders>
              <w:top w:val="nil"/>
              <w:left w:val="nil"/>
              <w:bottom w:val="nil"/>
            </w:tcBorders>
            <w:vAlign w:val="center"/>
          </w:tcPr>
          <w:p w14:paraId="605BB612"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Temazepam</w:t>
            </w:r>
            <w:proofErr w:type="spellEnd"/>
          </w:p>
        </w:tc>
      </w:tr>
      <w:tr w:rsidR="008802DD" w:rsidRPr="00794FA3" w14:paraId="02F7A8BD" w14:textId="77777777" w:rsidTr="00C735EC">
        <w:tc>
          <w:tcPr>
            <w:tcW w:w="2207" w:type="dxa"/>
            <w:tcBorders>
              <w:top w:val="nil"/>
              <w:bottom w:val="nil"/>
              <w:right w:val="nil"/>
            </w:tcBorders>
            <w:vAlign w:val="center"/>
          </w:tcPr>
          <w:p w14:paraId="6AD70422"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Benzoilecgonina</w:t>
            </w:r>
            <w:proofErr w:type="spellEnd"/>
          </w:p>
        </w:tc>
        <w:tc>
          <w:tcPr>
            <w:tcW w:w="2207" w:type="dxa"/>
            <w:tcBorders>
              <w:top w:val="nil"/>
              <w:left w:val="nil"/>
              <w:bottom w:val="nil"/>
              <w:right w:val="nil"/>
            </w:tcBorders>
            <w:vAlign w:val="center"/>
          </w:tcPr>
          <w:p w14:paraId="55C68609"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Fenoprofeno</w:t>
            </w:r>
            <w:proofErr w:type="spellEnd"/>
          </w:p>
        </w:tc>
        <w:tc>
          <w:tcPr>
            <w:tcW w:w="2207" w:type="dxa"/>
            <w:tcBorders>
              <w:top w:val="nil"/>
              <w:left w:val="nil"/>
              <w:bottom w:val="nil"/>
              <w:right w:val="nil"/>
            </w:tcBorders>
            <w:vAlign w:val="center"/>
          </w:tcPr>
          <w:p w14:paraId="3C10E082"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Noscapina</w:t>
            </w:r>
          </w:p>
        </w:tc>
        <w:tc>
          <w:tcPr>
            <w:tcW w:w="2207" w:type="dxa"/>
            <w:tcBorders>
              <w:top w:val="nil"/>
              <w:left w:val="nil"/>
              <w:bottom w:val="nil"/>
            </w:tcBorders>
            <w:vAlign w:val="center"/>
          </w:tcPr>
          <w:p w14:paraId="6E81C1E0"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Tetrahidrocortisona</w:t>
            </w:r>
            <w:proofErr w:type="spellEnd"/>
            <w:r w:rsidRPr="00794FA3">
              <w:rPr>
                <w:rFonts w:ascii="Arial" w:hAnsi="Arial" w:cs="Arial"/>
                <w:sz w:val="12"/>
                <w:szCs w:val="12"/>
                <w:lang w:val="es-AR"/>
              </w:rPr>
              <w:t>,</w:t>
            </w:r>
          </w:p>
        </w:tc>
      </w:tr>
      <w:tr w:rsidR="008802DD" w:rsidRPr="00794FA3" w14:paraId="61A51F02" w14:textId="77777777" w:rsidTr="00C735EC">
        <w:tc>
          <w:tcPr>
            <w:tcW w:w="2207" w:type="dxa"/>
            <w:tcBorders>
              <w:top w:val="nil"/>
              <w:bottom w:val="nil"/>
              <w:right w:val="nil"/>
            </w:tcBorders>
            <w:vAlign w:val="center"/>
          </w:tcPr>
          <w:p w14:paraId="7210FF99"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Benzfetamina</w:t>
            </w:r>
            <w:proofErr w:type="spellEnd"/>
          </w:p>
        </w:tc>
        <w:tc>
          <w:tcPr>
            <w:tcW w:w="2207" w:type="dxa"/>
            <w:tcBorders>
              <w:top w:val="nil"/>
              <w:left w:val="nil"/>
              <w:bottom w:val="nil"/>
              <w:right w:val="nil"/>
            </w:tcBorders>
            <w:vAlign w:val="center"/>
          </w:tcPr>
          <w:p w14:paraId="112A7F7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Furosemida</w:t>
            </w:r>
          </w:p>
        </w:tc>
        <w:tc>
          <w:tcPr>
            <w:tcW w:w="2207" w:type="dxa"/>
            <w:tcBorders>
              <w:top w:val="nil"/>
              <w:left w:val="nil"/>
              <w:bottom w:val="nil"/>
              <w:right w:val="nil"/>
            </w:tcBorders>
            <w:vAlign w:val="center"/>
          </w:tcPr>
          <w:p w14:paraId="266955A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D,L-</w:t>
            </w:r>
            <w:proofErr w:type="spellStart"/>
            <w:r w:rsidRPr="00794FA3">
              <w:rPr>
                <w:rFonts w:ascii="Arial" w:hAnsi="Arial" w:cs="Arial"/>
                <w:sz w:val="12"/>
                <w:szCs w:val="12"/>
                <w:lang w:val="es-AR"/>
              </w:rPr>
              <w:t>Octopamina</w:t>
            </w:r>
            <w:proofErr w:type="spellEnd"/>
          </w:p>
        </w:tc>
        <w:tc>
          <w:tcPr>
            <w:tcW w:w="2207" w:type="dxa"/>
            <w:tcBorders>
              <w:top w:val="nil"/>
              <w:left w:val="nil"/>
              <w:bottom w:val="nil"/>
            </w:tcBorders>
            <w:vAlign w:val="center"/>
          </w:tcPr>
          <w:p w14:paraId="32076B1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3-Acetato</w:t>
            </w:r>
          </w:p>
        </w:tc>
      </w:tr>
      <w:tr w:rsidR="008802DD" w:rsidRPr="00794FA3" w14:paraId="23E31BDB" w14:textId="77777777" w:rsidTr="00C735EC">
        <w:tc>
          <w:tcPr>
            <w:tcW w:w="2207" w:type="dxa"/>
            <w:tcBorders>
              <w:top w:val="nil"/>
              <w:bottom w:val="nil"/>
              <w:right w:val="nil"/>
            </w:tcBorders>
            <w:vAlign w:val="center"/>
          </w:tcPr>
          <w:p w14:paraId="16A38A03"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Bilirubina</w:t>
            </w:r>
            <w:proofErr w:type="spellEnd"/>
          </w:p>
        </w:tc>
        <w:tc>
          <w:tcPr>
            <w:tcW w:w="2207" w:type="dxa"/>
            <w:tcBorders>
              <w:top w:val="nil"/>
              <w:left w:val="nil"/>
              <w:bottom w:val="nil"/>
              <w:right w:val="nil"/>
            </w:tcBorders>
            <w:vAlign w:val="center"/>
          </w:tcPr>
          <w:p w14:paraId="1AF2595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Ácido </w:t>
            </w:r>
            <w:proofErr w:type="spellStart"/>
            <w:r w:rsidRPr="00794FA3">
              <w:rPr>
                <w:rFonts w:ascii="Arial" w:hAnsi="Arial" w:cs="Arial"/>
                <w:sz w:val="12"/>
                <w:szCs w:val="12"/>
                <w:lang w:val="es-AR"/>
              </w:rPr>
              <w:t>gentísico</w:t>
            </w:r>
            <w:proofErr w:type="spellEnd"/>
          </w:p>
        </w:tc>
        <w:tc>
          <w:tcPr>
            <w:tcW w:w="2207" w:type="dxa"/>
            <w:tcBorders>
              <w:top w:val="nil"/>
              <w:left w:val="nil"/>
              <w:bottom w:val="nil"/>
              <w:right w:val="nil"/>
            </w:tcBorders>
            <w:vAlign w:val="center"/>
          </w:tcPr>
          <w:p w14:paraId="5E5A9761"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Ácido Oxá</w:t>
            </w:r>
            <w:r w:rsidR="008802DD" w:rsidRPr="00794FA3">
              <w:rPr>
                <w:rFonts w:ascii="Arial" w:hAnsi="Arial" w:cs="Arial"/>
                <w:sz w:val="12"/>
                <w:szCs w:val="12"/>
                <w:lang w:val="es-AR"/>
              </w:rPr>
              <w:t>lico</w:t>
            </w:r>
          </w:p>
        </w:tc>
        <w:tc>
          <w:tcPr>
            <w:tcW w:w="2207" w:type="dxa"/>
            <w:tcBorders>
              <w:top w:val="nil"/>
              <w:left w:val="nil"/>
              <w:bottom w:val="nil"/>
            </w:tcBorders>
            <w:vAlign w:val="center"/>
          </w:tcPr>
          <w:p w14:paraId="546E3B3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Tiamina</w:t>
            </w:r>
          </w:p>
        </w:tc>
      </w:tr>
      <w:tr w:rsidR="008802DD" w:rsidRPr="00794FA3" w14:paraId="6856D254" w14:textId="77777777" w:rsidTr="00C735EC">
        <w:tc>
          <w:tcPr>
            <w:tcW w:w="2207" w:type="dxa"/>
            <w:tcBorders>
              <w:top w:val="nil"/>
              <w:bottom w:val="nil"/>
              <w:right w:val="nil"/>
            </w:tcBorders>
            <w:vAlign w:val="center"/>
          </w:tcPr>
          <w:p w14:paraId="5AB056B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 - </w:t>
            </w:r>
            <w:proofErr w:type="spellStart"/>
            <w:r w:rsidRPr="00794FA3">
              <w:rPr>
                <w:rFonts w:ascii="Arial" w:hAnsi="Arial" w:cs="Arial"/>
                <w:sz w:val="12"/>
                <w:szCs w:val="12"/>
                <w:lang w:val="es-AR"/>
              </w:rPr>
              <w:t>Bromofeniramina</w:t>
            </w:r>
            <w:proofErr w:type="spellEnd"/>
          </w:p>
        </w:tc>
        <w:tc>
          <w:tcPr>
            <w:tcW w:w="2207" w:type="dxa"/>
            <w:tcBorders>
              <w:top w:val="nil"/>
              <w:left w:val="nil"/>
              <w:bottom w:val="nil"/>
              <w:right w:val="nil"/>
            </w:tcBorders>
            <w:vAlign w:val="center"/>
          </w:tcPr>
          <w:p w14:paraId="39FC2A4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Hemoglobina</w:t>
            </w:r>
          </w:p>
        </w:tc>
        <w:tc>
          <w:tcPr>
            <w:tcW w:w="2207" w:type="dxa"/>
            <w:tcBorders>
              <w:top w:val="nil"/>
              <w:left w:val="nil"/>
              <w:bottom w:val="nil"/>
              <w:right w:val="nil"/>
            </w:tcBorders>
            <w:vAlign w:val="center"/>
          </w:tcPr>
          <w:p w14:paraId="19EF1102"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Oxazepam</w:t>
            </w:r>
            <w:proofErr w:type="spellEnd"/>
          </w:p>
        </w:tc>
        <w:tc>
          <w:tcPr>
            <w:tcW w:w="2207" w:type="dxa"/>
            <w:tcBorders>
              <w:top w:val="nil"/>
              <w:left w:val="nil"/>
              <w:bottom w:val="nil"/>
            </w:tcBorders>
            <w:vAlign w:val="center"/>
          </w:tcPr>
          <w:p w14:paraId="036C2F14"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Tetrahidrocortisona</w:t>
            </w:r>
            <w:proofErr w:type="spellEnd"/>
          </w:p>
        </w:tc>
      </w:tr>
      <w:tr w:rsidR="008802DD" w:rsidRPr="00794FA3" w14:paraId="5728762F" w14:textId="77777777" w:rsidTr="00C735EC">
        <w:tc>
          <w:tcPr>
            <w:tcW w:w="2207" w:type="dxa"/>
            <w:tcBorders>
              <w:top w:val="nil"/>
              <w:bottom w:val="nil"/>
              <w:right w:val="nil"/>
            </w:tcBorders>
            <w:vAlign w:val="center"/>
          </w:tcPr>
          <w:p w14:paraId="65CFC5F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Apomorfina</w:t>
            </w:r>
          </w:p>
        </w:tc>
        <w:tc>
          <w:tcPr>
            <w:tcW w:w="2207" w:type="dxa"/>
            <w:tcBorders>
              <w:top w:val="nil"/>
              <w:left w:val="nil"/>
              <w:bottom w:val="nil"/>
              <w:right w:val="nil"/>
            </w:tcBorders>
            <w:vAlign w:val="center"/>
          </w:tcPr>
          <w:p w14:paraId="6EEA92A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Hidralazina</w:t>
            </w:r>
          </w:p>
        </w:tc>
        <w:tc>
          <w:tcPr>
            <w:tcW w:w="2207" w:type="dxa"/>
            <w:tcBorders>
              <w:top w:val="nil"/>
              <w:left w:val="nil"/>
              <w:bottom w:val="nil"/>
              <w:right w:val="nil"/>
            </w:tcBorders>
            <w:vAlign w:val="center"/>
          </w:tcPr>
          <w:p w14:paraId="380A2A60"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Ácido </w:t>
            </w:r>
            <w:proofErr w:type="spellStart"/>
            <w:r w:rsidRPr="00794FA3">
              <w:rPr>
                <w:rFonts w:ascii="Arial" w:hAnsi="Arial" w:cs="Arial"/>
                <w:sz w:val="12"/>
                <w:szCs w:val="12"/>
                <w:lang w:val="es-AR"/>
              </w:rPr>
              <w:t>Oxolí</w:t>
            </w:r>
            <w:r w:rsidR="008802DD" w:rsidRPr="00794FA3">
              <w:rPr>
                <w:rFonts w:ascii="Arial" w:hAnsi="Arial" w:cs="Arial"/>
                <w:sz w:val="12"/>
                <w:szCs w:val="12"/>
                <w:lang w:val="es-AR"/>
              </w:rPr>
              <w:t>nico</w:t>
            </w:r>
            <w:proofErr w:type="spellEnd"/>
          </w:p>
        </w:tc>
        <w:tc>
          <w:tcPr>
            <w:tcW w:w="2207" w:type="dxa"/>
            <w:tcBorders>
              <w:top w:val="nil"/>
              <w:left w:val="nil"/>
              <w:bottom w:val="nil"/>
            </w:tcBorders>
            <w:vAlign w:val="center"/>
          </w:tcPr>
          <w:p w14:paraId="790886C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w:t>
            </w:r>
            <w:r w:rsidRPr="00794FA3">
              <w:rPr>
                <w:rFonts w:ascii="Arial" w:hAnsi="Arial" w:cs="Arial"/>
                <w:sz w:val="12"/>
                <w:szCs w:val="12"/>
                <w:lang w:val="es-AR"/>
              </w:rPr>
              <w:sym w:font="Symbol" w:char="F062"/>
            </w:r>
            <w:r w:rsidRPr="00794FA3">
              <w:rPr>
                <w:rFonts w:ascii="Arial" w:hAnsi="Arial" w:cs="Arial"/>
                <w:sz w:val="12"/>
                <w:szCs w:val="12"/>
                <w:lang w:val="es-AR"/>
              </w:rPr>
              <w:t xml:space="preserve">-D </w:t>
            </w:r>
            <w:proofErr w:type="spellStart"/>
            <w:r w:rsidRPr="00794FA3">
              <w:rPr>
                <w:rFonts w:ascii="Arial" w:hAnsi="Arial" w:cs="Arial"/>
                <w:sz w:val="12"/>
                <w:szCs w:val="12"/>
                <w:lang w:val="es-AR"/>
              </w:rPr>
              <w:t>glucuronida</w:t>
            </w:r>
            <w:proofErr w:type="spellEnd"/>
            <w:r w:rsidRPr="00794FA3">
              <w:rPr>
                <w:rFonts w:ascii="Arial" w:hAnsi="Arial" w:cs="Arial"/>
                <w:sz w:val="12"/>
                <w:szCs w:val="12"/>
                <w:lang w:val="es-AR"/>
              </w:rPr>
              <w:t>)</w:t>
            </w:r>
          </w:p>
        </w:tc>
      </w:tr>
      <w:tr w:rsidR="008802DD" w:rsidRPr="00794FA3" w14:paraId="07B1D78A" w14:textId="77777777" w:rsidTr="00C735EC">
        <w:tc>
          <w:tcPr>
            <w:tcW w:w="2207" w:type="dxa"/>
            <w:tcBorders>
              <w:top w:val="nil"/>
              <w:bottom w:val="nil"/>
              <w:right w:val="nil"/>
            </w:tcBorders>
            <w:vAlign w:val="center"/>
          </w:tcPr>
          <w:p w14:paraId="464AD1E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Aspartamo</w:t>
            </w:r>
          </w:p>
        </w:tc>
        <w:tc>
          <w:tcPr>
            <w:tcW w:w="2207" w:type="dxa"/>
            <w:tcBorders>
              <w:top w:val="nil"/>
              <w:left w:val="nil"/>
              <w:bottom w:val="nil"/>
              <w:right w:val="nil"/>
            </w:tcBorders>
            <w:vAlign w:val="center"/>
          </w:tcPr>
          <w:p w14:paraId="3F6342D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Hidroclorotiazida</w:t>
            </w:r>
          </w:p>
        </w:tc>
        <w:tc>
          <w:tcPr>
            <w:tcW w:w="2207" w:type="dxa"/>
            <w:tcBorders>
              <w:top w:val="nil"/>
              <w:left w:val="nil"/>
              <w:bottom w:val="nil"/>
              <w:right w:val="nil"/>
            </w:tcBorders>
            <w:vAlign w:val="center"/>
          </w:tcPr>
          <w:p w14:paraId="5E0712BB"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Oxi</w:t>
            </w:r>
            <w:r w:rsidR="008802DD" w:rsidRPr="00794FA3">
              <w:rPr>
                <w:rFonts w:ascii="Arial" w:hAnsi="Arial" w:cs="Arial"/>
                <w:sz w:val="12"/>
                <w:szCs w:val="12"/>
                <w:lang w:val="es-AR"/>
              </w:rPr>
              <w:t>codona</w:t>
            </w:r>
          </w:p>
        </w:tc>
        <w:tc>
          <w:tcPr>
            <w:tcW w:w="2207" w:type="dxa"/>
            <w:tcBorders>
              <w:top w:val="nil"/>
              <w:left w:val="nil"/>
              <w:bottom w:val="nil"/>
            </w:tcBorders>
            <w:vAlign w:val="center"/>
          </w:tcPr>
          <w:p w14:paraId="506682B9"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Tetrahidrozolina</w:t>
            </w:r>
            <w:proofErr w:type="spellEnd"/>
          </w:p>
        </w:tc>
      </w:tr>
      <w:tr w:rsidR="008802DD" w:rsidRPr="00794FA3" w14:paraId="11A03005" w14:textId="77777777" w:rsidTr="00C735EC">
        <w:tc>
          <w:tcPr>
            <w:tcW w:w="2207" w:type="dxa"/>
            <w:tcBorders>
              <w:top w:val="nil"/>
              <w:bottom w:val="nil"/>
              <w:right w:val="nil"/>
            </w:tcBorders>
            <w:vAlign w:val="center"/>
          </w:tcPr>
          <w:p w14:paraId="4CA684ED"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Canabidiol</w:t>
            </w:r>
            <w:proofErr w:type="spellEnd"/>
          </w:p>
        </w:tc>
        <w:tc>
          <w:tcPr>
            <w:tcW w:w="2207" w:type="dxa"/>
            <w:tcBorders>
              <w:top w:val="nil"/>
              <w:left w:val="nil"/>
              <w:bottom w:val="nil"/>
              <w:right w:val="nil"/>
            </w:tcBorders>
            <w:vAlign w:val="center"/>
          </w:tcPr>
          <w:p w14:paraId="2B464FF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Hidrocodona</w:t>
            </w:r>
          </w:p>
        </w:tc>
        <w:tc>
          <w:tcPr>
            <w:tcW w:w="2207" w:type="dxa"/>
            <w:tcBorders>
              <w:top w:val="nil"/>
              <w:left w:val="nil"/>
              <w:bottom w:val="nil"/>
              <w:right w:val="nil"/>
            </w:tcBorders>
            <w:vAlign w:val="center"/>
          </w:tcPr>
          <w:p w14:paraId="43777939"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Oxi</w:t>
            </w:r>
            <w:r w:rsidR="008802DD" w:rsidRPr="00794FA3">
              <w:rPr>
                <w:rFonts w:ascii="Arial" w:hAnsi="Arial" w:cs="Arial"/>
                <w:sz w:val="12"/>
                <w:szCs w:val="12"/>
                <w:lang w:val="es-AR"/>
              </w:rPr>
              <w:t>metazolina</w:t>
            </w:r>
          </w:p>
        </w:tc>
        <w:tc>
          <w:tcPr>
            <w:tcW w:w="2207" w:type="dxa"/>
            <w:tcBorders>
              <w:top w:val="nil"/>
              <w:left w:val="nil"/>
              <w:bottom w:val="nil"/>
            </w:tcBorders>
            <w:vAlign w:val="center"/>
          </w:tcPr>
          <w:p w14:paraId="5972512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Cortisona</w:t>
            </w:r>
          </w:p>
        </w:tc>
      </w:tr>
      <w:tr w:rsidR="008802DD" w:rsidRPr="00794FA3" w14:paraId="0D67759F" w14:textId="77777777" w:rsidTr="00C735EC">
        <w:tc>
          <w:tcPr>
            <w:tcW w:w="2207" w:type="dxa"/>
            <w:tcBorders>
              <w:top w:val="nil"/>
              <w:bottom w:val="nil"/>
              <w:right w:val="nil"/>
            </w:tcBorders>
            <w:vAlign w:val="center"/>
          </w:tcPr>
          <w:p w14:paraId="495EE40B"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Canabinol</w:t>
            </w:r>
            <w:proofErr w:type="spellEnd"/>
          </w:p>
        </w:tc>
        <w:tc>
          <w:tcPr>
            <w:tcW w:w="2207" w:type="dxa"/>
            <w:tcBorders>
              <w:top w:val="nil"/>
              <w:left w:val="nil"/>
              <w:bottom w:val="nil"/>
              <w:right w:val="nil"/>
            </w:tcBorders>
            <w:vAlign w:val="center"/>
          </w:tcPr>
          <w:p w14:paraId="585F44A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Hidrocortisona</w:t>
            </w:r>
          </w:p>
        </w:tc>
        <w:tc>
          <w:tcPr>
            <w:tcW w:w="2207" w:type="dxa"/>
            <w:tcBorders>
              <w:top w:val="nil"/>
              <w:left w:val="nil"/>
              <w:bottom w:val="nil"/>
              <w:right w:val="nil"/>
            </w:tcBorders>
            <w:vAlign w:val="center"/>
          </w:tcPr>
          <w:p w14:paraId="59D884A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Papaverina</w:t>
            </w:r>
          </w:p>
        </w:tc>
        <w:tc>
          <w:tcPr>
            <w:tcW w:w="2207" w:type="dxa"/>
            <w:tcBorders>
              <w:top w:val="nil"/>
              <w:left w:val="nil"/>
              <w:bottom w:val="nil"/>
            </w:tcBorders>
            <w:vAlign w:val="center"/>
          </w:tcPr>
          <w:p w14:paraId="62666617"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 </w:t>
            </w:r>
            <w:proofErr w:type="spellStart"/>
            <w:r w:rsidRPr="00794FA3">
              <w:rPr>
                <w:rFonts w:ascii="Arial" w:hAnsi="Arial" w:cs="Arial"/>
                <w:sz w:val="12"/>
                <w:szCs w:val="12"/>
                <w:lang w:val="es-AR"/>
              </w:rPr>
              <w:t>Cotinina</w:t>
            </w:r>
            <w:proofErr w:type="spellEnd"/>
          </w:p>
        </w:tc>
      </w:tr>
      <w:tr w:rsidR="008802DD" w:rsidRPr="00794FA3" w14:paraId="2E76D50D" w14:textId="77777777" w:rsidTr="00C735EC">
        <w:tc>
          <w:tcPr>
            <w:tcW w:w="2207" w:type="dxa"/>
            <w:tcBorders>
              <w:top w:val="nil"/>
              <w:bottom w:val="nil"/>
              <w:right w:val="nil"/>
            </w:tcBorders>
            <w:vAlign w:val="center"/>
          </w:tcPr>
          <w:p w14:paraId="55181280"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Cloralhidrato</w:t>
            </w:r>
            <w:proofErr w:type="spellEnd"/>
          </w:p>
        </w:tc>
        <w:tc>
          <w:tcPr>
            <w:tcW w:w="2207" w:type="dxa"/>
            <w:tcBorders>
              <w:top w:val="nil"/>
              <w:left w:val="nil"/>
              <w:bottom w:val="nil"/>
              <w:right w:val="nil"/>
            </w:tcBorders>
            <w:vAlign w:val="center"/>
          </w:tcPr>
          <w:p w14:paraId="178AAC1E"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Acido O-</w:t>
            </w:r>
            <w:proofErr w:type="spellStart"/>
            <w:r w:rsidRPr="00794FA3">
              <w:rPr>
                <w:rFonts w:ascii="Arial" w:hAnsi="Arial" w:cs="Arial"/>
                <w:sz w:val="12"/>
                <w:szCs w:val="12"/>
                <w:lang w:val="es-AR"/>
              </w:rPr>
              <w:t>hidroxihipúrico</w:t>
            </w:r>
            <w:proofErr w:type="spellEnd"/>
          </w:p>
        </w:tc>
        <w:tc>
          <w:tcPr>
            <w:tcW w:w="2207" w:type="dxa"/>
            <w:tcBorders>
              <w:top w:val="nil"/>
              <w:left w:val="nil"/>
              <w:bottom w:val="nil"/>
              <w:right w:val="nil"/>
            </w:tcBorders>
            <w:vAlign w:val="center"/>
          </w:tcPr>
          <w:p w14:paraId="3DF9B8CA"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Penicillina</w:t>
            </w:r>
            <w:proofErr w:type="spellEnd"/>
            <w:r w:rsidRPr="00794FA3">
              <w:rPr>
                <w:rFonts w:ascii="Arial" w:hAnsi="Arial" w:cs="Arial"/>
                <w:sz w:val="12"/>
                <w:szCs w:val="12"/>
                <w:lang w:val="es-AR"/>
              </w:rPr>
              <w:t>-G</w:t>
            </w:r>
          </w:p>
        </w:tc>
        <w:tc>
          <w:tcPr>
            <w:tcW w:w="2207" w:type="dxa"/>
            <w:tcBorders>
              <w:top w:val="nil"/>
              <w:left w:val="nil"/>
              <w:bottom w:val="nil"/>
            </w:tcBorders>
            <w:vAlign w:val="center"/>
          </w:tcPr>
          <w:p w14:paraId="3032F892"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Tioridazina</w:t>
            </w:r>
            <w:proofErr w:type="spellEnd"/>
          </w:p>
        </w:tc>
      </w:tr>
      <w:tr w:rsidR="008802DD" w:rsidRPr="00794FA3" w14:paraId="4DBDFF97" w14:textId="77777777" w:rsidTr="00C735EC">
        <w:tc>
          <w:tcPr>
            <w:tcW w:w="2207" w:type="dxa"/>
            <w:tcBorders>
              <w:top w:val="nil"/>
              <w:bottom w:val="nil"/>
              <w:right w:val="nil"/>
            </w:tcBorders>
            <w:vAlign w:val="center"/>
          </w:tcPr>
          <w:p w14:paraId="1FD82FA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Cloranfenicol</w:t>
            </w:r>
          </w:p>
        </w:tc>
        <w:tc>
          <w:tcPr>
            <w:tcW w:w="2207" w:type="dxa"/>
            <w:tcBorders>
              <w:top w:val="nil"/>
              <w:left w:val="nil"/>
              <w:bottom w:val="nil"/>
              <w:right w:val="nil"/>
            </w:tcBorders>
            <w:vAlign w:val="center"/>
          </w:tcPr>
          <w:p w14:paraId="43A93B5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w:t>
            </w:r>
            <w:proofErr w:type="spellStart"/>
            <w:r w:rsidRPr="00794FA3">
              <w:rPr>
                <w:rFonts w:ascii="Arial" w:hAnsi="Arial" w:cs="Arial"/>
                <w:sz w:val="12"/>
                <w:szCs w:val="12"/>
                <w:lang w:val="es-AR"/>
              </w:rPr>
              <w:t>Hidroxiamfetamina</w:t>
            </w:r>
            <w:proofErr w:type="spellEnd"/>
          </w:p>
        </w:tc>
        <w:tc>
          <w:tcPr>
            <w:tcW w:w="2207" w:type="dxa"/>
            <w:tcBorders>
              <w:top w:val="nil"/>
              <w:left w:val="nil"/>
              <w:bottom w:val="nil"/>
              <w:right w:val="nil"/>
            </w:tcBorders>
            <w:vAlign w:val="center"/>
          </w:tcPr>
          <w:p w14:paraId="4E5737E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Pentazocina Clorhidrato</w:t>
            </w:r>
          </w:p>
        </w:tc>
        <w:tc>
          <w:tcPr>
            <w:tcW w:w="2207" w:type="dxa"/>
            <w:tcBorders>
              <w:top w:val="nil"/>
              <w:left w:val="nil"/>
              <w:bottom w:val="nil"/>
            </w:tcBorders>
            <w:vAlign w:val="center"/>
          </w:tcPr>
          <w:p w14:paraId="0307651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Tolbutamida</w:t>
            </w:r>
          </w:p>
        </w:tc>
      </w:tr>
      <w:tr w:rsidR="008802DD" w:rsidRPr="00794FA3" w14:paraId="27789F8D" w14:textId="77777777" w:rsidTr="00C735EC">
        <w:tc>
          <w:tcPr>
            <w:tcW w:w="2207" w:type="dxa"/>
            <w:tcBorders>
              <w:top w:val="nil"/>
              <w:bottom w:val="nil"/>
              <w:right w:val="nil"/>
            </w:tcBorders>
            <w:vAlign w:val="center"/>
          </w:tcPr>
          <w:p w14:paraId="0D0334B4"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Cafeina</w:t>
            </w:r>
            <w:proofErr w:type="spellEnd"/>
          </w:p>
        </w:tc>
        <w:tc>
          <w:tcPr>
            <w:tcW w:w="2207" w:type="dxa"/>
            <w:tcBorders>
              <w:top w:val="nil"/>
              <w:left w:val="nil"/>
              <w:bottom w:val="nil"/>
              <w:right w:val="nil"/>
            </w:tcBorders>
            <w:vAlign w:val="center"/>
          </w:tcPr>
          <w:p w14:paraId="4F0996A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w:t>
            </w:r>
            <w:proofErr w:type="spellStart"/>
            <w:r w:rsidRPr="00794FA3">
              <w:rPr>
                <w:rFonts w:ascii="Arial" w:hAnsi="Arial" w:cs="Arial"/>
                <w:sz w:val="12"/>
                <w:szCs w:val="12"/>
                <w:lang w:val="es-AR"/>
              </w:rPr>
              <w:t>Hidroxi</w:t>
            </w:r>
            <w:proofErr w:type="spellEnd"/>
            <w:r w:rsidRPr="00794FA3">
              <w:rPr>
                <w:rFonts w:ascii="Arial" w:hAnsi="Arial" w:cs="Arial"/>
                <w:sz w:val="12"/>
                <w:szCs w:val="12"/>
                <w:lang w:val="es-AR"/>
              </w:rPr>
              <w:t>-</w:t>
            </w:r>
          </w:p>
        </w:tc>
        <w:tc>
          <w:tcPr>
            <w:tcW w:w="2207" w:type="dxa"/>
            <w:tcBorders>
              <w:top w:val="nil"/>
              <w:left w:val="nil"/>
              <w:bottom w:val="nil"/>
              <w:right w:val="nil"/>
            </w:tcBorders>
            <w:vAlign w:val="center"/>
          </w:tcPr>
          <w:p w14:paraId="3DE4BC5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Prednisolona</w:t>
            </w:r>
          </w:p>
        </w:tc>
        <w:tc>
          <w:tcPr>
            <w:tcW w:w="2207" w:type="dxa"/>
            <w:tcBorders>
              <w:top w:val="nil"/>
              <w:left w:val="nil"/>
              <w:bottom w:val="nil"/>
            </w:tcBorders>
            <w:vAlign w:val="center"/>
          </w:tcPr>
          <w:p w14:paraId="0B1B0AC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D,L-Tirosina</w:t>
            </w:r>
          </w:p>
        </w:tc>
      </w:tr>
      <w:tr w:rsidR="008802DD" w:rsidRPr="00794FA3" w14:paraId="48694E79" w14:textId="77777777" w:rsidTr="00C735EC">
        <w:tc>
          <w:tcPr>
            <w:tcW w:w="2207" w:type="dxa"/>
            <w:tcBorders>
              <w:top w:val="nil"/>
              <w:bottom w:val="nil"/>
              <w:right w:val="nil"/>
            </w:tcBorders>
            <w:vAlign w:val="center"/>
          </w:tcPr>
          <w:p w14:paraId="598DAD5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Clorotiazida</w:t>
            </w:r>
          </w:p>
        </w:tc>
        <w:tc>
          <w:tcPr>
            <w:tcW w:w="2207" w:type="dxa"/>
            <w:tcBorders>
              <w:top w:val="nil"/>
              <w:left w:val="nil"/>
              <w:bottom w:val="nil"/>
              <w:right w:val="nil"/>
            </w:tcBorders>
            <w:vAlign w:val="center"/>
          </w:tcPr>
          <w:p w14:paraId="2B403A5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metanfetamina</w:t>
            </w:r>
          </w:p>
        </w:tc>
        <w:tc>
          <w:tcPr>
            <w:tcW w:w="2207" w:type="dxa"/>
            <w:tcBorders>
              <w:top w:val="nil"/>
              <w:left w:val="nil"/>
              <w:bottom w:val="nil"/>
              <w:right w:val="nil"/>
            </w:tcBorders>
            <w:vAlign w:val="center"/>
          </w:tcPr>
          <w:p w14:paraId="5A0A59D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Prednisona</w:t>
            </w:r>
          </w:p>
        </w:tc>
        <w:tc>
          <w:tcPr>
            <w:tcW w:w="2207" w:type="dxa"/>
            <w:tcBorders>
              <w:top w:val="nil"/>
              <w:left w:val="nil"/>
              <w:bottom w:val="nil"/>
            </w:tcBorders>
            <w:vAlign w:val="center"/>
          </w:tcPr>
          <w:p w14:paraId="5A2494B2"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Triamtereno</w:t>
            </w:r>
            <w:proofErr w:type="spellEnd"/>
          </w:p>
        </w:tc>
      </w:tr>
      <w:tr w:rsidR="008802DD" w:rsidRPr="00794FA3" w14:paraId="1B668479" w14:textId="77777777" w:rsidTr="00C735EC">
        <w:tc>
          <w:tcPr>
            <w:tcW w:w="2207" w:type="dxa"/>
            <w:tcBorders>
              <w:top w:val="nil"/>
              <w:bottom w:val="nil"/>
              <w:right w:val="nil"/>
            </w:tcBorders>
            <w:vAlign w:val="center"/>
          </w:tcPr>
          <w:p w14:paraId="0AF461A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 – </w:t>
            </w:r>
            <w:proofErr w:type="spellStart"/>
            <w:r w:rsidRPr="00794FA3">
              <w:rPr>
                <w:rFonts w:ascii="Arial" w:hAnsi="Arial" w:cs="Arial"/>
                <w:sz w:val="12"/>
                <w:szCs w:val="12"/>
                <w:lang w:val="es-AR"/>
              </w:rPr>
              <w:t>Clorfeniramina</w:t>
            </w:r>
            <w:proofErr w:type="spellEnd"/>
          </w:p>
        </w:tc>
        <w:tc>
          <w:tcPr>
            <w:tcW w:w="2207" w:type="dxa"/>
            <w:tcBorders>
              <w:top w:val="nil"/>
              <w:left w:val="nil"/>
              <w:bottom w:val="nil"/>
              <w:right w:val="nil"/>
            </w:tcBorders>
            <w:vAlign w:val="center"/>
          </w:tcPr>
          <w:p w14:paraId="5C54355D"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3-Hidroxitiramina</w:t>
            </w:r>
          </w:p>
        </w:tc>
        <w:tc>
          <w:tcPr>
            <w:tcW w:w="2207" w:type="dxa"/>
            <w:tcBorders>
              <w:top w:val="nil"/>
              <w:left w:val="nil"/>
              <w:bottom w:val="nil"/>
              <w:right w:val="nil"/>
            </w:tcBorders>
            <w:vAlign w:val="center"/>
          </w:tcPr>
          <w:p w14:paraId="259012DE"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Perfenazina</w:t>
            </w:r>
            <w:proofErr w:type="spellEnd"/>
          </w:p>
        </w:tc>
        <w:tc>
          <w:tcPr>
            <w:tcW w:w="2207" w:type="dxa"/>
            <w:tcBorders>
              <w:top w:val="nil"/>
              <w:left w:val="nil"/>
              <w:bottom w:val="nil"/>
            </w:tcBorders>
            <w:vAlign w:val="center"/>
          </w:tcPr>
          <w:p w14:paraId="23309F93"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Trifluoperazina</w:t>
            </w:r>
            <w:proofErr w:type="spellEnd"/>
          </w:p>
        </w:tc>
      </w:tr>
      <w:tr w:rsidR="008802DD" w:rsidRPr="00794FA3" w14:paraId="12C4BA13" w14:textId="77777777" w:rsidTr="00C735EC">
        <w:tc>
          <w:tcPr>
            <w:tcW w:w="2207" w:type="dxa"/>
            <w:tcBorders>
              <w:top w:val="nil"/>
              <w:bottom w:val="nil"/>
              <w:right w:val="nil"/>
            </w:tcBorders>
            <w:vAlign w:val="center"/>
          </w:tcPr>
          <w:p w14:paraId="46F4E70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Clorpromazina</w:t>
            </w:r>
          </w:p>
        </w:tc>
        <w:tc>
          <w:tcPr>
            <w:tcW w:w="2207" w:type="dxa"/>
            <w:tcBorders>
              <w:top w:val="nil"/>
              <w:left w:val="nil"/>
              <w:bottom w:val="nil"/>
              <w:right w:val="nil"/>
            </w:tcBorders>
            <w:vAlign w:val="center"/>
          </w:tcPr>
          <w:p w14:paraId="3C4FE5EA"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Imipramina</w:t>
            </w:r>
          </w:p>
        </w:tc>
        <w:tc>
          <w:tcPr>
            <w:tcW w:w="2207" w:type="dxa"/>
            <w:tcBorders>
              <w:top w:val="nil"/>
              <w:left w:val="nil"/>
              <w:bottom w:val="nil"/>
              <w:right w:val="nil"/>
            </w:tcBorders>
            <w:vAlign w:val="center"/>
          </w:tcPr>
          <w:p w14:paraId="60340AD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Fenciclidina</w:t>
            </w:r>
          </w:p>
        </w:tc>
        <w:tc>
          <w:tcPr>
            <w:tcW w:w="2207" w:type="dxa"/>
            <w:tcBorders>
              <w:top w:val="nil"/>
              <w:left w:val="nil"/>
              <w:bottom w:val="nil"/>
            </w:tcBorders>
            <w:vAlign w:val="center"/>
          </w:tcPr>
          <w:p w14:paraId="4790A2DC"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Trimetoprima</w:t>
            </w:r>
          </w:p>
        </w:tc>
      </w:tr>
      <w:tr w:rsidR="008802DD" w:rsidRPr="00794FA3" w14:paraId="71682328" w14:textId="77777777" w:rsidTr="00C735EC">
        <w:tc>
          <w:tcPr>
            <w:tcW w:w="2207" w:type="dxa"/>
            <w:tcBorders>
              <w:top w:val="nil"/>
              <w:bottom w:val="nil"/>
              <w:right w:val="nil"/>
            </w:tcBorders>
            <w:vAlign w:val="center"/>
          </w:tcPr>
          <w:p w14:paraId="202330D0"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Clorquina</w:t>
            </w:r>
            <w:proofErr w:type="spellEnd"/>
          </w:p>
        </w:tc>
        <w:tc>
          <w:tcPr>
            <w:tcW w:w="2207" w:type="dxa"/>
            <w:tcBorders>
              <w:top w:val="nil"/>
              <w:left w:val="nil"/>
              <w:bottom w:val="nil"/>
              <w:right w:val="nil"/>
            </w:tcBorders>
            <w:vAlign w:val="center"/>
          </w:tcPr>
          <w:p w14:paraId="0114611A"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Iproniazida</w:t>
            </w:r>
            <w:proofErr w:type="spellEnd"/>
          </w:p>
        </w:tc>
        <w:tc>
          <w:tcPr>
            <w:tcW w:w="2207" w:type="dxa"/>
            <w:tcBorders>
              <w:top w:val="nil"/>
              <w:left w:val="nil"/>
              <w:bottom w:val="nil"/>
              <w:right w:val="nil"/>
            </w:tcBorders>
            <w:vAlign w:val="center"/>
          </w:tcPr>
          <w:p w14:paraId="05DDC524"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Fenelzina</w:t>
            </w:r>
            <w:proofErr w:type="spellEnd"/>
          </w:p>
        </w:tc>
        <w:tc>
          <w:tcPr>
            <w:tcW w:w="2207" w:type="dxa"/>
            <w:tcBorders>
              <w:top w:val="nil"/>
              <w:left w:val="nil"/>
              <w:bottom w:val="nil"/>
            </w:tcBorders>
            <w:vAlign w:val="center"/>
          </w:tcPr>
          <w:p w14:paraId="27E0AD61"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Trimipramina</w:t>
            </w:r>
            <w:proofErr w:type="spellEnd"/>
          </w:p>
        </w:tc>
      </w:tr>
      <w:tr w:rsidR="008802DD" w:rsidRPr="00794FA3" w14:paraId="23A1F8BE" w14:textId="77777777" w:rsidTr="00C735EC">
        <w:tc>
          <w:tcPr>
            <w:tcW w:w="2207" w:type="dxa"/>
            <w:tcBorders>
              <w:top w:val="nil"/>
              <w:bottom w:val="nil"/>
              <w:right w:val="nil"/>
            </w:tcBorders>
            <w:vAlign w:val="center"/>
          </w:tcPr>
          <w:p w14:paraId="4319A9E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Colesterol</w:t>
            </w:r>
          </w:p>
        </w:tc>
        <w:tc>
          <w:tcPr>
            <w:tcW w:w="2207" w:type="dxa"/>
            <w:tcBorders>
              <w:top w:val="nil"/>
              <w:left w:val="nil"/>
              <w:bottom w:val="nil"/>
              <w:right w:val="nil"/>
            </w:tcBorders>
            <w:vAlign w:val="center"/>
          </w:tcPr>
          <w:p w14:paraId="4A99036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 Isoproterenol</w:t>
            </w:r>
          </w:p>
        </w:tc>
        <w:tc>
          <w:tcPr>
            <w:tcW w:w="2207" w:type="dxa"/>
            <w:tcBorders>
              <w:top w:val="nil"/>
              <w:left w:val="nil"/>
              <w:bottom w:val="nil"/>
              <w:right w:val="nil"/>
            </w:tcBorders>
            <w:vAlign w:val="center"/>
          </w:tcPr>
          <w:p w14:paraId="6B2353A3"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L-Fenilefrina</w:t>
            </w:r>
          </w:p>
        </w:tc>
        <w:tc>
          <w:tcPr>
            <w:tcW w:w="2207" w:type="dxa"/>
            <w:tcBorders>
              <w:top w:val="nil"/>
              <w:left w:val="nil"/>
              <w:bottom w:val="nil"/>
            </w:tcBorders>
            <w:vAlign w:val="center"/>
          </w:tcPr>
          <w:p w14:paraId="454C8548"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Triptamina</w:t>
            </w:r>
            <w:proofErr w:type="spellEnd"/>
          </w:p>
        </w:tc>
      </w:tr>
      <w:tr w:rsidR="008802DD" w:rsidRPr="00794FA3" w14:paraId="32821A67" w14:textId="77777777" w:rsidTr="00C735EC">
        <w:tc>
          <w:tcPr>
            <w:tcW w:w="2207" w:type="dxa"/>
            <w:tcBorders>
              <w:top w:val="nil"/>
              <w:bottom w:val="nil"/>
              <w:right w:val="nil"/>
            </w:tcBorders>
            <w:vAlign w:val="center"/>
          </w:tcPr>
          <w:p w14:paraId="17D065D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Clomipramina</w:t>
            </w:r>
          </w:p>
        </w:tc>
        <w:tc>
          <w:tcPr>
            <w:tcW w:w="2207" w:type="dxa"/>
            <w:tcBorders>
              <w:top w:val="nil"/>
              <w:left w:val="nil"/>
              <w:bottom w:val="nil"/>
              <w:right w:val="nil"/>
            </w:tcBorders>
            <w:vAlign w:val="center"/>
          </w:tcPr>
          <w:p w14:paraId="30DFDAA0"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Isoxsuprina</w:t>
            </w:r>
            <w:proofErr w:type="spellEnd"/>
          </w:p>
        </w:tc>
        <w:tc>
          <w:tcPr>
            <w:tcW w:w="2207" w:type="dxa"/>
            <w:tcBorders>
              <w:top w:val="nil"/>
              <w:left w:val="nil"/>
              <w:bottom w:val="nil"/>
              <w:right w:val="nil"/>
            </w:tcBorders>
            <w:vAlign w:val="center"/>
          </w:tcPr>
          <w:p w14:paraId="16D2E6B9"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β-Feniletilamina</w:t>
            </w:r>
          </w:p>
        </w:tc>
        <w:tc>
          <w:tcPr>
            <w:tcW w:w="2207" w:type="dxa"/>
            <w:tcBorders>
              <w:top w:val="nil"/>
              <w:left w:val="nil"/>
              <w:bottom w:val="nil"/>
            </w:tcBorders>
            <w:vAlign w:val="center"/>
          </w:tcPr>
          <w:p w14:paraId="33E9FC5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D,L-</w:t>
            </w:r>
            <w:proofErr w:type="spellStart"/>
            <w:r w:rsidRPr="00794FA3">
              <w:rPr>
                <w:rFonts w:ascii="Arial" w:hAnsi="Arial" w:cs="Arial"/>
                <w:sz w:val="12"/>
                <w:szCs w:val="12"/>
                <w:lang w:val="es-AR"/>
              </w:rPr>
              <w:t>Triptofano</w:t>
            </w:r>
            <w:proofErr w:type="spellEnd"/>
          </w:p>
        </w:tc>
      </w:tr>
      <w:tr w:rsidR="008802DD" w:rsidRPr="00794FA3" w14:paraId="1E0E36BC" w14:textId="77777777" w:rsidTr="00C735EC">
        <w:tc>
          <w:tcPr>
            <w:tcW w:w="2207" w:type="dxa"/>
            <w:tcBorders>
              <w:top w:val="nil"/>
              <w:bottom w:val="nil"/>
              <w:right w:val="nil"/>
            </w:tcBorders>
            <w:vAlign w:val="center"/>
          </w:tcPr>
          <w:p w14:paraId="443BACD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Clonidina</w:t>
            </w:r>
          </w:p>
        </w:tc>
        <w:tc>
          <w:tcPr>
            <w:tcW w:w="2207" w:type="dxa"/>
            <w:tcBorders>
              <w:top w:val="nil"/>
              <w:left w:val="nil"/>
              <w:bottom w:val="nil"/>
              <w:right w:val="nil"/>
            </w:tcBorders>
            <w:vAlign w:val="center"/>
          </w:tcPr>
          <w:p w14:paraId="4063BD7B"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Ketamina</w:t>
            </w:r>
          </w:p>
        </w:tc>
        <w:tc>
          <w:tcPr>
            <w:tcW w:w="2207" w:type="dxa"/>
            <w:vMerge w:val="restart"/>
            <w:tcBorders>
              <w:top w:val="nil"/>
              <w:left w:val="nil"/>
              <w:bottom w:val="nil"/>
              <w:right w:val="nil"/>
            </w:tcBorders>
            <w:vAlign w:val="center"/>
          </w:tcPr>
          <w:p w14:paraId="4D68E2B0"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Trans-2-fenil </w:t>
            </w:r>
            <w:proofErr w:type="spellStart"/>
            <w:r w:rsidRPr="00794FA3">
              <w:rPr>
                <w:rFonts w:ascii="Arial" w:hAnsi="Arial" w:cs="Arial"/>
                <w:sz w:val="12"/>
                <w:szCs w:val="12"/>
                <w:lang w:val="es-AR"/>
              </w:rPr>
              <w:t>Ciclopropilamina</w:t>
            </w:r>
            <w:proofErr w:type="spellEnd"/>
            <w:r w:rsidRPr="00794FA3">
              <w:rPr>
                <w:rFonts w:ascii="Arial" w:hAnsi="Arial" w:cs="Arial"/>
                <w:sz w:val="12"/>
                <w:szCs w:val="12"/>
                <w:lang w:val="es-AR"/>
              </w:rPr>
              <w:t xml:space="preserve"> Clorhidrato</w:t>
            </w:r>
          </w:p>
        </w:tc>
        <w:tc>
          <w:tcPr>
            <w:tcW w:w="2207" w:type="dxa"/>
            <w:tcBorders>
              <w:top w:val="nil"/>
              <w:left w:val="nil"/>
              <w:bottom w:val="nil"/>
            </w:tcBorders>
            <w:vAlign w:val="center"/>
          </w:tcPr>
          <w:p w14:paraId="4BCD4CF5"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Tiramina</w:t>
            </w:r>
          </w:p>
        </w:tc>
      </w:tr>
      <w:tr w:rsidR="008802DD" w:rsidRPr="00794FA3" w14:paraId="40F498A0" w14:textId="77777777" w:rsidTr="00C735EC">
        <w:tc>
          <w:tcPr>
            <w:tcW w:w="2207" w:type="dxa"/>
            <w:tcBorders>
              <w:top w:val="nil"/>
              <w:bottom w:val="nil"/>
              <w:right w:val="nil"/>
            </w:tcBorders>
            <w:vAlign w:val="center"/>
          </w:tcPr>
          <w:p w14:paraId="22569B12"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Cocaetileno</w:t>
            </w:r>
            <w:proofErr w:type="spellEnd"/>
          </w:p>
        </w:tc>
        <w:tc>
          <w:tcPr>
            <w:tcW w:w="2207" w:type="dxa"/>
            <w:tcBorders>
              <w:top w:val="nil"/>
              <w:left w:val="nil"/>
              <w:bottom w:val="nil"/>
              <w:right w:val="nil"/>
            </w:tcBorders>
            <w:vAlign w:val="center"/>
          </w:tcPr>
          <w:p w14:paraId="6F87D408"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Ketoprofeno</w:t>
            </w:r>
          </w:p>
        </w:tc>
        <w:tc>
          <w:tcPr>
            <w:tcW w:w="0" w:type="auto"/>
            <w:vMerge/>
            <w:tcBorders>
              <w:top w:val="nil"/>
              <w:left w:val="nil"/>
              <w:bottom w:val="nil"/>
              <w:right w:val="nil"/>
            </w:tcBorders>
            <w:vAlign w:val="center"/>
          </w:tcPr>
          <w:p w14:paraId="48DE3695" w14:textId="77777777" w:rsidR="008802DD" w:rsidRPr="00794FA3" w:rsidRDefault="008802DD" w:rsidP="00C735EC">
            <w:pPr>
              <w:widowControl/>
              <w:spacing w:line="240" w:lineRule="auto"/>
              <w:jc w:val="center"/>
              <w:rPr>
                <w:rFonts w:ascii="Arial" w:hAnsi="Arial" w:cs="Arial"/>
                <w:kern w:val="2"/>
                <w:sz w:val="12"/>
                <w:szCs w:val="12"/>
                <w:lang w:val="es-AR" w:eastAsia="zh-CN"/>
              </w:rPr>
            </w:pPr>
          </w:p>
        </w:tc>
        <w:tc>
          <w:tcPr>
            <w:tcW w:w="2207" w:type="dxa"/>
            <w:tcBorders>
              <w:top w:val="nil"/>
              <w:left w:val="nil"/>
              <w:bottom w:val="nil"/>
            </w:tcBorders>
            <w:vAlign w:val="center"/>
          </w:tcPr>
          <w:p w14:paraId="0FE0DFC1"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 xml:space="preserve">Ácido </w:t>
            </w:r>
            <w:proofErr w:type="spellStart"/>
            <w:r w:rsidRPr="00794FA3">
              <w:rPr>
                <w:rFonts w:ascii="Arial" w:hAnsi="Arial" w:cs="Arial"/>
                <w:sz w:val="12"/>
                <w:szCs w:val="12"/>
                <w:lang w:val="es-AR"/>
              </w:rPr>
              <w:t>Urico</w:t>
            </w:r>
            <w:proofErr w:type="spellEnd"/>
          </w:p>
        </w:tc>
      </w:tr>
      <w:tr w:rsidR="008802DD" w:rsidRPr="00794FA3" w14:paraId="67311489" w14:textId="77777777" w:rsidTr="00C735EC">
        <w:tc>
          <w:tcPr>
            <w:tcW w:w="2207" w:type="dxa"/>
            <w:tcBorders>
              <w:top w:val="nil"/>
              <w:bottom w:val="nil"/>
              <w:right w:val="nil"/>
            </w:tcBorders>
            <w:vAlign w:val="center"/>
          </w:tcPr>
          <w:p w14:paraId="028FFDBB"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Cocaí</w:t>
            </w:r>
            <w:r w:rsidR="008802DD" w:rsidRPr="00794FA3">
              <w:rPr>
                <w:rFonts w:ascii="Arial" w:hAnsi="Arial" w:cs="Arial"/>
                <w:sz w:val="12"/>
                <w:szCs w:val="12"/>
                <w:lang w:val="es-AR"/>
              </w:rPr>
              <w:t>na Clorhidrato</w:t>
            </w:r>
          </w:p>
        </w:tc>
        <w:tc>
          <w:tcPr>
            <w:tcW w:w="2207" w:type="dxa"/>
            <w:tcBorders>
              <w:top w:val="nil"/>
              <w:left w:val="nil"/>
              <w:bottom w:val="nil"/>
              <w:right w:val="nil"/>
            </w:tcBorders>
            <w:vAlign w:val="center"/>
          </w:tcPr>
          <w:p w14:paraId="6905ACF9"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Labetalol</w:t>
            </w:r>
            <w:proofErr w:type="spellEnd"/>
          </w:p>
        </w:tc>
        <w:tc>
          <w:tcPr>
            <w:tcW w:w="0" w:type="auto"/>
            <w:vMerge/>
            <w:tcBorders>
              <w:top w:val="nil"/>
              <w:left w:val="nil"/>
              <w:bottom w:val="nil"/>
              <w:right w:val="nil"/>
            </w:tcBorders>
            <w:vAlign w:val="center"/>
          </w:tcPr>
          <w:p w14:paraId="19C9B596" w14:textId="77777777" w:rsidR="008802DD" w:rsidRPr="00794FA3" w:rsidRDefault="008802DD" w:rsidP="00C735EC">
            <w:pPr>
              <w:widowControl/>
              <w:spacing w:line="240" w:lineRule="auto"/>
              <w:jc w:val="center"/>
              <w:rPr>
                <w:rFonts w:ascii="Arial" w:hAnsi="Arial" w:cs="Arial"/>
                <w:kern w:val="2"/>
                <w:sz w:val="12"/>
                <w:szCs w:val="12"/>
                <w:lang w:val="es-AR" w:eastAsia="zh-CN"/>
              </w:rPr>
            </w:pPr>
          </w:p>
        </w:tc>
        <w:tc>
          <w:tcPr>
            <w:tcW w:w="2207" w:type="dxa"/>
            <w:tcBorders>
              <w:top w:val="nil"/>
              <w:left w:val="nil"/>
              <w:bottom w:val="nil"/>
            </w:tcBorders>
            <w:vAlign w:val="center"/>
          </w:tcPr>
          <w:p w14:paraId="6A47FFE6"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Verapamilo</w:t>
            </w:r>
          </w:p>
        </w:tc>
      </w:tr>
      <w:tr w:rsidR="008802DD" w:rsidRPr="00794FA3" w14:paraId="6E2C815E" w14:textId="77777777" w:rsidTr="00C735EC">
        <w:tc>
          <w:tcPr>
            <w:tcW w:w="2207" w:type="dxa"/>
            <w:tcBorders>
              <w:top w:val="nil"/>
              <w:right w:val="nil"/>
            </w:tcBorders>
            <w:vAlign w:val="center"/>
          </w:tcPr>
          <w:p w14:paraId="60EDC0E1" w14:textId="77777777" w:rsidR="008802DD" w:rsidRPr="00794FA3" w:rsidRDefault="00D7257D" w:rsidP="00C735EC">
            <w:pPr>
              <w:spacing w:line="240" w:lineRule="auto"/>
              <w:jc w:val="center"/>
              <w:rPr>
                <w:rFonts w:ascii="Arial" w:hAnsi="Arial" w:cs="Arial"/>
                <w:sz w:val="12"/>
                <w:szCs w:val="12"/>
                <w:lang w:val="es-AR"/>
              </w:rPr>
            </w:pPr>
            <w:r w:rsidRPr="00794FA3">
              <w:rPr>
                <w:rFonts w:ascii="Arial" w:hAnsi="Arial" w:cs="Arial"/>
                <w:sz w:val="12"/>
                <w:szCs w:val="12"/>
                <w:lang w:val="es-AR"/>
              </w:rPr>
              <w:t>Codeí</w:t>
            </w:r>
            <w:r w:rsidR="008802DD" w:rsidRPr="00794FA3">
              <w:rPr>
                <w:rFonts w:ascii="Arial" w:hAnsi="Arial" w:cs="Arial"/>
                <w:sz w:val="12"/>
                <w:szCs w:val="12"/>
                <w:lang w:val="es-AR"/>
              </w:rPr>
              <w:t>na</w:t>
            </w:r>
          </w:p>
        </w:tc>
        <w:tc>
          <w:tcPr>
            <w:tcW w:w="2207" w:type="dxa"/>
            <w:tcBorders>
              <w:top w:val="nil"/>
              <w:left w:val="nil"/>
              <w:right w:val="nil"/>
            </w:tcBorders>
            <w:vAlign w:val="center"/>
          </w:tcPr>
          <w:p w14:paraId="1C0D7446"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Levorfanol</w:t>
            </w:r>
            <w:proofErr w:type="spellEnd"/>
          </w:p>
        </w:tc>
        <w:tc>
          <w:tcPr>
            <w:tcW w:w="2207" w:type="dxa"/>
            <w:tcBorders>
              <w:top w:val="nil"/>
              <w:left w:val="nil"/>
              <w:right w:val="nil"/>
            </w:tcBorders>
            <w:vAlign w:val="center"/>
          </w:tcPr>
          <w:p w14:paraId="4B32508F" w14:textId="77777777" w:rsidR="008802DD" w:rsidRPr="00794FA3" w:rsidRDefault="008802DD" w:rsidP="00C735EC">
            <w:pPr>
              <w:spacing w:line="240" w:lineRule="auto"/>
              <w:jc w:val="center"/>
              <w:rPr>
                <w:rFonts w:ascii="Arial" w:hAnsi="Arial" w:cs="Arial"/>
                <w:sz w:val="12"/>
                <w:szCs w:val="12"/>
                <w:lang w:val="es-AR"/>
              </w:rPr>
            </w:pPr>
            <w:r w:rsidRPr="00794FA3">
              <w:rPr>
                <w:rFonts w:ascii="Arial" w:hAnsi="Arial" w:cs="Arial"/>
                <w:sz w:val="12"/>
                <w:szCs w:val="12"/>
                <w:lang w:val="es-AR"/>
              </w:rPr>
              <w:t>Loperamida</w:t>
            </w:r>
          </w:p>
        </w:tc>
        <w:tc>
          <w:tcPr>
            <w:tcW w:w="2207" w:type="dxa"/>
            <w:tcBorders>
              <w:top w:val="nil"/>
              <w:left w:val="nil"/>
            </w:tcBorders>
            <w:vAlign w:val="center"/>
          </w:tcPr>
          <w:p w14:paraId="64496174" w14:textId="77777777" w:rsidR="008802DD" w:rsidRPr="00794FA3" w:rsidRDefault="008802DD" w:rsidP="00C735EC">
            <w:pPr>
              <w:spacing w:line="240" w:lineRule="auto"/>
              <w:jc w:val="center"/>
              <w:rPr>
                <w:rFonts w:ascii="Arial" w:hAnsi="Arial" w:cs="Arial"/>
                <w:sz w:val="12"/>
                <w:szCs w:val="12"/>
                <w:lang w:val="es-AR"/>
              </w:rPr>
            </w:pPr>
            <w:proofErr w:type="spellStart"/>
            <w:r w:rsidRPr="00794FA3">
              <w:rPr>
                <w:rFonts w:ascii="Arial" w:hAnsi="Arial" w:cs="Arial"/>
                <w:sz w:val="12"/>
                <w:szCs w:val="12"/>
                <w:lang w:val="es-AR"/>
              </w:rPr>
              <w:t>Zomepirac</w:t>
            </w:r>
            <w:proofErr w:type="spellEnd"/>
          </w:p>
        </w:tc>
      </w:tr>
    </w:tbl>
    <w:p w14:paraId="3C6BF85F" w14:textId="77777777" w:rsidR="008802DD" w:rsidRPr="00794FA3" w:rsidRDefault="008802DD" w:rsidP="00D552CC">
      <w:pPr>
        <w:pStyle w:val="Textoindependiente3"/>
        <w:snapToGrid w:val="0"/>
        <w:spacing w:line="240" w:lineRule="auto"/>
        <w:ind w:right="0"/>
        <w:rPr>
          <w:rFonts w:ascii="Arial" w:hAnsi="Arial" w:cs="Arial"/>
          <w:color w:val="auto"/>
          <w:spacing w:val="0"/>
          <w:sz w:val="12"/>
          <w:szCs w:val="12"/>
          <w:lang w:val="es-AR"/>
        </w:rPr>
      </w:pPr>
    </w:p>
    <w:p w14:paraId="15242CDB" w14:textId="77777777" w:rsidR="008802DD" w:rsidRPr="00794FA3" w:rsidRDefault="008802DD" w:rsidP="00D552CC">
      <w:pPr>
        <w:pStyle w:val="Textoindependiente3"/>
        <w:snapToGrid w:val="0"/>
        <w:spacing w:line="240" w:lineRule="auto"/>
        <w:ind w:right="0"/>
        <w:rPr>
          <w:rFonts w:ascii="Arial" w:hAnsi="Arial" w:cs="Arial"/>
          <w:b/>
          <w:color w:val="auto"/>
          <w:spacing w:val="0"/>
          <w:sz w:val="12"/>
          <w:szCs w:val="12"/>
          <w:lang w:val="es-AR"/>
        </w:rPr>
      </w:pPr>
      <w:r w:rsidRPr="00794FA3">
        <w:rPr>
          <w:rFonts w:ascii="Arial" w:hAnsi="Arial" w:cs="Arial"/>
          <w:b/>
          <w:color w:val="auto"/>
          <w:spacing w:val="0"/>
          <w:sz w:val="12"/>
          <w:szCs w:val="12"/>
          <w:lang w:val="es-AR"/>
        </w:rPr>
        <w:t>Referencias Bibliográfica</w:t>
      </w:r>
    </w:p>
    <w:p w14:paraId="27D986F5" w14:textId="77777777" w:rsidR="008802DD" w:rsidRPr="00794FA3" w:rsidRDefault="008802DD" w:rsidP="00D552CC">
      <w:pPr>
        <w:pStyle w:val="Textoindependiente2"/>
        <w:numPr>
          <w:ilvl w:val="0"/>
          <w:numId w:val="38"/>
        </w:numPr>
        <w:snapToGrid w:val="0"/>
        <w:spacing w:line="240" w:lineRule="auto"/>
        <w:ind w:left="709" w:right="0" w:hanging="283"/>
        <w:rPr>
          <w:rFonts w:ascii="Arial" w:hAnsi="Arial" w:cs="Arial"/>
          <w:sz w:val="12"/>
          <w:szCs w:val="12"/>
          <w:lang w:val="es-AR"/>
        </w:rPr>
      </w:pPr>
      <w:r w:rsidRPr="00794FA3">
        <w:rPr>
          <w:rFonts w:ascii="Arial" w:hAnsi="Arial" w:cs="Arial"/>
          <w:sz w:val="12"/>
          <w:szCs w:val="12"/>
        </w:rPr>
        <w:t xml:space="preserve">Winger G. A Handbook of Drug and Alcohol Abuse. </w:t>
      </w:r>
      <w:proofErr w:type="spellStart"/>
      <w:r w:rsidRPr="00794FA3">
        <w:rPr>
          <w:rFonts w:ascii="Arial" w:hAnsi="Arial" w:cs="Arial"/>
          <w:sz w:val="12"/>
          <w:szCs w:val="12"/>
          <w:lang w:val="es-AR"/>
        </w:rPr>
        <w:t>Third</w:t>
      </w:r>
      <w:proofErr w:type="spellEnd"/>
      <w:r w:rsidRPr="00794FA3">
        <w:rPr>
          <w:rFonts w:ascii="Arial" w:hAnsi="Arial" w:cs="Arial"/>
          <w:sz w:val="12"/>
          <w:szCs w:val="12"/>
          <w:lang w:val="es-AR"/>
        </w:rPr>
        <w:t xml:space="preserve"> </w:t>
      </w:r>
      <w:proofErr w:type="spellStart"/>
      <w:r w:rsidRPr="00794FA3">
        <w:rPr>
          <w:rFonts w:ascii="Arial" w:hAnsi="Arial" w:cs="Arial"/>
          <w:sz w:val="12"/>
          <w:szCs w:val="12"/>
          <w:lang w:val="es-AR"/>
        </w:rPr>
        <w:t>Edition</w:t>
      </w:r>
      <w:proofErr w:type="spellEnd"/>
      <w:r w:rsidRPr="00794FA3">
        <w:rPr>
          <w:rFonts w:ascii="Arial" w:hAnsi="Arial" w:cs="Arial"/>
          <w:sz w:val="12"/>
          <w:szCs w:val="12"/>
          <w:lang w:val="es-AR"/>
        </w:rPr>
        <w:t xml:space="preserve">, Oxford </w:t>
      </w:r>
      <w:proofErr w:type="spellStart"/>
      <w:r w:rsidRPr="00794FA3">
        <w:rPr>
          <w:rFonts w:ascii="Arial" w:hAnsi="Arial" w:cs="Arial"/>
          <w:sz w:val="12"/>
          <w:szCs w:val="12"/>
          <w:lang w:val="es-AR"/>
        </w:rPr>
        <w:t>Press</w:t>
      </w:r>
      <w:proofErr w:type="spellEnd"/>
      <w:r w:rsidRPr="00794FA3">
        <w:rPr>
          <w:rFonts w:ascii="Arial" w:hAnsi="Arial" w:cs="Arial"/>
          <w:sz w:val="12"/>
          <w:szCs w:val="12"/>
          <w:lang w:val="es-AR"/>
        </w:rPr>
        <w:t>. 1992; 146</w:t>
      </w:r>
    </w:p>
    <w:p w14:paraId="5F1B1DB9" w14:textId="77777777" w:rsidR="008802DD" w:rsidRPr="00794FA3" w:rsidRDefault="008802DD" w:rsidP="00D552CC">
      <w:pPr>
        <w:pStyle w:val="Textoindependiente2"/>
        <w:numPr>
          <w:ilvl w:val="0"/>
          <w:numId w:val="38"/>
        </w:numPr>
        <w:snapToGrid w:val="0"/>
        <w:spacing w:line="240" w:lineRule="auto"/>
        <w:ind w:left="709" w:right="0" w:hanging="283"/>
        <w:rPr>
          <w:rFonts w:ascii="Arial" w:hAnsi="Arial" w:cs="Arial"/>
          <w:sz w:val="12"/>
          <w:szCs w:val="12"/>
          <w:lang w:val="es-AR"/>
        </w:rPr>
      </w:pPr>
      <w:proofErr w:type="spellStart"/>
      <w:r w:rsidRPr="00794FA3">
        <w:rPr>
          <w:rFonts w:ascii="Arial" w:hAnsi="Arial" w:cs="Arial"/>
          <w:sz w:val="12"/>
          <w:szCs w:val="12"/>
        </w:rPr>
        <w:t>Baselt</w:t>
      </w:r>
      <w:proofErr w:type="spellEnd"/>
      <w:r w:rsidRPr="00794FA3">
        <w:rPr>
          <w:rFonts w:ascii="Arial" w:hAnsi="Arial" w:cs="Arial"/>
          <w:sz w:val="12"/>
          <w:szCs w:val="12"/>
        </w:rPr>
        <w:t xml:space="preserve"> RC. Disposition of Toxic Drugs and Chemicals in Man. 2nd Ed. </w:t>
      </w:r>
      <w:proofErr w:type="spellStart"/>
      <w:r w:rsidRPr="00794FA3">
        <w:rPr>
          <w:rFonts w:ascii="Arial" w:hAnsi="Arial" w:cs="Arial"/>
          <w:sz w:val="12"/>
          <w:szCs w:val="12"/>
          <w:lang w:val="es-AR"/>
        </w:rPr>
        <w:t>Biomedical</w:t>
      </w:r>
      <w:proofErr w:type="spellEnd"/>
      <w:r w:rsidRPr="00794FA3">
        <w:rPr>
          <w:rFonts w:ascii="Arial" w:hAnsi="Arial" w:cs="Arial"/>
          <w:sz w:val="12"/>
          <w:szCs w:val="12"/>
          <w:lang w:val="es-AR"/>
        </w:rPr>
        <w:t xml:space="preserve"> </w:t>
      </w:r>
      <w:proofErr w:type="spellStart"/>
      <w:r w:rsidRPr="00794FA3">
        <w:rPr>
          <w:rFonts w:ascii="Arial" w:hAnsi="Arial" w:cs="Arial"/>
          <w:sz w:val="12"/>
          <w:szCs w:val="12"/>
          <w:lang w:val="es-AR"/>
        </w:rPr>
        <w:t>Publ</w:t>
      </w:r>
      <w:proofErr w:type="spellEnd"/>
      <w:r w:rsidRPr="00794FA3">
        <w:rPr>
          <w:rFonts w:ascii="Arial" w:hAnsi="Arial" w:cs="Arial"/>
          <w:sz w:val="12"/>
          <w:szCs w:val="12"/>
          <w:lang w:val="es-AR"/>
        </w:rPr>
        <w:t>., Davis, CA. 1982; 488</w:t>
      </w:r>
    </w:p>
    <w:p w14:paraId="2E502F4E" w14:textId="77777777" w:rsidR="008802DD" w:rsidRPr="00794FA3" w:rsidRDefault="008802DD" w:rsidP="00D552CC">
      <w:pPr>
        <w:pStyle w:val="Textoindependiente2"/>
        <w:numPr>
          <w:ilvl w:val="0"/>
          <w:numId w:val="38"/>
        </w:numPr>
        <w:snapToGrid w:val="0"/>
        <w:spacing w:line="240" w:lineRule="auto"/>
        <w:ind w:left="709" w:right="0" w:hanging="283"/>
        <w:rPr>
          <w:rFonts w:ascii="Arial" w:hAnsi="Arial" w:cs="Arial"/>
          <w:sz w:val="12"/>
          <w:szCs w:val="12"/>
        </w:rPr>
      </w:pPr>
      <w:r w:rsidRPr="00794FA3">
        <w:rPr>
          <w:rFonts w:ascii="Arial" w:hAnsi="Arial" w:cs="Arial"/>
          <w:sz w:val="12"/>
          <w:szCs w:val="12"/>
        </w:rPr>
        <w:t>Hawks RL, Chiang CN. Urine Testing for Drugs of Abuse. National Institute for Drug Abuse (NIDA), Research Monograph 73, 1986</w:t>
      </w:r>
    </w:p>
    <w:p w14:paraId="553388CB" w14:textId="77777777" w:rsidR="008802DD" w:rsidRPr="00794FA3" w:rsidRDefault="008802DD" w:rsidP="00D552CC">
      <w:pPr>
        <w:pStyle w:val="Textoindependiente2"/>
        <w:widowControl/>
        <w:overflowPunct/>
        <w:autoSpaceDE/>
        <w:autoSpaceDN/>
        <w:adjustRightInd/>
        <w:snapToGrid w:val="0"/>
        <w:spacing w:line="240" w:lineRule="auto"/>
        <w:ind w:right="0"/>
        <w:textAlignment w:val="auto"/>
        <w:rPr>
          <w:rFonts w:ascii="Arial" w:hAnsi="Arial" w:cs="Arial"/>
          <w:b/>
          <w:spacing w:val="0"/>
          <w:sz w:val="12"/>
          <w:szCs w:val="12"/>
        </w:rPr>
      </w:pPr>
      <w:proofErr w:type="spellStart"/>
      <w:r w:rsidRPr="00794FA3">
        <w:rPr>
          <w:rFonts w:ascii="Arial" w:hAnsi="Arial" w:cs="Arial"/>
          <w:b/>
          <w:spacing w:val="0"/>
          <w:sz w:val="12"/>
          <w:szCs w:val="12"/>
        </w:rPr>
        <w:t>Establecimiento</w:t>
      </w:r>
      <w:proofErr w:type="spellEnd"/>
      <w:r w:rsidRPr="00794FA3">
        <w:rPr>
          <w:rFonts w:ascii="Arial" w:hAnsi="Arial" w:cs="Arial"/>
          <w:b/>
          <w:spacing w:val="0"/>
          <w:sz w:val="12"/>
          <w:szCs w:val="12"/>
        </w:rPr>
        <w:t xml:space="preserve"> </w:t>
      </w:r>
      <w:proofErr w:type="spellStart"/>
      <w:r w:rsidRPr="00794FA3">
        <w:rPr>
          <w:rFonts w:ascii="Arial" w:hAnsi="Arial" w:cs="Arial"/>
          <w:b/>
          <w:spacing w:val="0"/>
          <w:sz w:val="12"/>
          <w:szCs w:val="12"/>
        </w:rPr>
        <w:t>elaborador</w:t>
      </w:r>
      <w:proofErr w:type="spellEnd"/>
      <w:r w:rsidRPr="00794FA3">
        <w:rPr>
          <w:rFonts w:ascii="Arial" w:hAnsi="Arial" w:cs="Arial"/>
          <w:b/>
          <w:spacing w:val="0"/>
          <w:sz w:val="12"/>
          <w:szCs w:val="12"/>
        </w:rPr>
        <w:t>:</w:t>
      </w:r>
    </w:p>
    <w:p w14:paraId="3513BC32" w14:textId="77777777" w:rsidR="008802DD" w:rsidRPr="00794FA3" w:rsidRDefault="008802DD" w:rsidP="00D552CC">
      <w:pPr>
        <w:pStyle w:val="Textoindependiente2"/>
        <w:snapToGrid w:val="0"/>
        <w:spacing w:line="240" w:lineRule="auto"/>
        <w:ind w:right="0"/>
        <w:rPr>
          <w:rFonts w:ascii="Arial" w:hAnsi="Arial" w:cs="Arial"/>
          <w:sz w:val="12"/>
          <w:szCs w:val="12"/>
        </w:rPr>
      </w:pPr>
      <w:r w:rsidRPr="00794FA3">
        <w:rPr>
          <w:rFonts w:ascii="Arial" w:hAnsi="Arial" w:cs="Arial"/>
          <w:sz w:val="12"/>
          <w:szCs w:val="12"/>
        </w:rPr>
        <w:t>HANGZHOU ALL TEST BIOTECH CO., LTD.</w:t>
      </w:r>
    </w:p>
    <w:p w14:paraId="5127ABF2" w14:textId="77777777" w:rsidR="008802DD" w:rsidRPr="00794FA3" w:rsidRDefault="008802DD" w:rsidP="00D552CC">
      <w:pPr>
        <w:pStyle w:val="Textoindependiente2"/>
        <w:snapToGrid w:val="0"/>
        <w:spacing w:line="240" w:lineRule="auto"/>
        <w:ind w:right="0"/>
        <w:rPr>
          <w:rFonts w:ascii="Arial" w:hAnsi="Arial" w:cs="Arial"/>
          <w:sz w:val="12"/>
          <w:szCs w:val="12"/>
        </w:rPr>
      </w:pPr>
      <w:r w:rsidRPr="00794FA3">
        <w:rPr>
          <w:rFonts w:ascii="Arial" w:hAnsi="Arial" w:cs="Arial"/>
          <w:sz w:val="12"/>
          <w:szCs w:val="12"/>
        </w:rPr>
        <w:t xml:space="preserve">550 </w:t>
      </w:r>
      <w:proofErr w:type="spellStart"/>
      <w:r w:rsidRPr="00794FA3">
        <w:rPr>
          <w:rFonts w:ascii="Arial" w:hAnsi="Arial" w:cs="Arial"/>
          <w:sz w:val="12"/>
          <w:szCs w:val="12"/>
        </w:rPr>
        <w:t>Yinhai</w:t>
      </w:r>
      <w:proofErr w:type="spellEnd"/>
      <w:r w:rsidRPr="00794FA3">
        <w:rPr>
          <w:rFonts w:ascii="Arial" w:hAnsi="Arial" w:cs="Arial"/>
          <w:sz w:val="12"/>
          <w:szCs w:val="12"/>
        </w:rPr>
        <w:t xml:space="preserve"> Street Hangzhou Economic and Technological Development Area</w:t>
      </w:r>
    </w:p>
    <w:p w14:paraId="79FC3E53" w14:textId="77777777" w:rsidR="008802DD" w:rsidRPr="00794FA3" w:rsidRDefault="008802DD" w:rsidP="00D552CC">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310018 Hangzhou - PR China</w:t>
      </w:r>
    </w:p>
    <w:p w14:paraId="5CEFE711" w14:textId="77777777" w:rsidR="008802DD" w:rsidRPr="00794FA3" w:rsidRDefault="008802DD" w:rsidP="00D552CC">
      <w:pPr>
        <w:pStyle w:val="Textoindependiente2"/>
        <w:snapToGrid w:val="0"/>
        <w:spacing w:line="240" w:lineRule="auto"/>
        <w:ind w:right="0"/>
        <w:rPr>
          <w:rFonts w:ascii="Arial" w:hAnsi="Arial" w:cs="Arial"/>
          <w:sz w:val="12"/>
          <w:szCs w:val="12"/>
          <w:lang w:val="es-AR"/>
        </w:rPr>
      </w:pPr>
    </w:p>
    <w:p w14:paraId="7A806D2F" w14:textId="77777777" w:rsidR="008802DD" w:rsidRPr="00794FA3" w:rsidRDefault="008802DD" w:rsidP="00D552CC">
      <w:pPr>
        <w:pStyle w:val="Textoindependiente2"/>
        <w:snapToGrid w:val="0"/>
        <w:spacing w:line="240" w:lineRule="auto"/>
        <w:ind w:right="0"/>
        <w:rPr>
          <w:rFonts w:ascii="Arial" w:hAnsi="Arial" w:cs="Arial"/>
          <w:b/>
          <w:sz w:val="12"/>
          <w:szCs w:val="12"/>
          <w:lang w:val="es-AR"/>
        </w:rPr>
      </w:pPr>
      <w:r w:rsidRPr="00794FA3">
        <w:rPr>
          <w:rFonts w:ascii="Arial" w:hAnsi="Arial" w:cs="Arial"/>
          <w:b/>
          <w:sz w:val="12"/>
          <w:szCs w:val="12"/>
          <w:lang w:val="es-AR"/>
        </w:rPr>
        <w:t>Importador:</w:t>
      </w:r>
    </w:p>
    <w:p w14:paraId="2BE9A780" w14:textId="77777777" w:rsidR="008802DD" w:rsidRPr="00794FA3" w:rsidRDefault="008802DD" w:rsidP="00D552CC">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IRAOLA y CIA. S.A.</w:t>
      </w:r>
    </w:p>
    <w:p w14:paraId="3DCBA40E" w14:textId="77777777" w:rsidR="008802DD" w:rsidRPr="00794FA3" w:rsidRDefault="008802DD" w:rsidP="00D552CC">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Viamonte 2146 – Piso 7º y 10º Tel. 4952-9800</w:t>
      </w:r>
    </w:p>
    <w:p w14:paraId="48617CA9" w14:textId="77777777" w:rsidR="008802DD" w:rsidRPr="00794FA3" w:rsidRDefault="008802DD" w:rsidP="00D552CC">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Ciudad de Buenos Aires – (CP 1056ABH) – Argentina</w:t>
      </w:r>
    </w:p>
    <w:p w14:paraId="5EF8357C" w14:textId="77777777" w:rsidR="008802DD" w:rsidRPr="00794FA3" w:rsidRDefault="008802DD" w:rsidP="00D552CC">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Director Técnico: Farmacéutica  SUSANA E INDABURU –  M.N. 11653</w:t>
      </w:r>
    </w:p>
    <w:p w14:paraId="7328CAEF" w14:textId="77777777" w:rsidR="008802DD" w:rsidRPr="00794FA3" w:rsidRDefault="008802DD" w:rsidP="00D7257D">
      <w:pPr>
        <w:pStyle w:val="Textoindependiente2"/>
        <w:snapToGrid w:val="0"/>
        <w:spacing w:line="240" w:lineRule="auto"/>
        <w:ind w:right="0"/>
        <w:rPr>
          <w:rFonts w:ascii="Arial" w:hAnsi="Arial" w:cs="Arial"/>
          <w:sz w:val="12"/>
          <w:szCs w:val="12"/>
          <w:lang w:val="es-AR"/>
        </w:rPr>
      </w:pPr>
      <w:r w:rsidRPr="00794FA3">
        <w:rPr>
          <w:rFonts w:ascii="Arial" w:hAnsi="Arial" w:cs="Arial"/>
          <w:sz w:val="12"/>
          <w:szCs w:val="12"/>
          <w:lang w:val="es-AR"/>
        </w:rPr>
        <w:t>Autorizado por la A.N.M.A.T. PM 95-189</w:t>
      </w:r>
    </w:p>
    <w:p w14:paraId="7EFE1A72" w14:textId="77777777" w:rsidR="00D7257D" w:rsidRPr="00794FA3" w:rsidRDefault="00D7257D" w:rsidP="00D7257D">
      <w:pPr>
        <w:pStyle w:val="Textoindependiente2"/>
        <w:snapToGrid w:val="0"/>
        <w:spacing w:line="240" w:lineRule="auto"/>
        <w:ind w:right="0"/>
        <w:jc w:val="center"/>
        <w:rPr>
          <w:rFonts w:ascii="Arial" w:hAnsi="Arial" w:cs="Arial"/>
          <w:sz w:val="12"/>
          <w:szCs w:val="12"/>
          <w:lang w:val="es-AR"/>
        </w:rPr>
      </w:pPr>
    </w:p>
    <w:sectPr w:rsidR="00D7257D" w:rsidRPr="00794FA3" w:rsidSect="00794FA3">
      <w:pgSz w:w="16839" w:h="11907" w:orient="landscape" w:code="9"/>
      <w:pgMar w:top="227" w:right="227" w:bottom="227" w:left="22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00D9" w14:textId="77777777" w:rsidR="00326AE7" w:rsidRDefault="00326AE7" w:rsidP="00001968">
      <w:pPr>
        <w:spacing w:line="240" w:lineRule="auto"/>
      </w:pPr>
      <w:r>
        <w:separator/>
      </w:r>
    </w:p>
  </w:endnote>
  <w:endnote w:type="continuationSeparator" w:id="0">
    <w:p w14:paraId="04F46B77" w14:textId="77777777" w:rsidR="00326AE7" w:rsidRDefault="00326AE7" w:rsidP="00001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A12" w14:textId="77777777" w:rsidR="00326AE7" w:rsidRDefault="00326AE7" w:rsidP="00001968">
      <w:pPr>
        <w:spacing w:line="240" w:lineRule="auto"/>
      </w:pPr>
      <w:r>
        <w:separator/>
      </w:r>
    </w:p>
  </w:footnote>
  <w:footnote w:type="continuationSeparator" w:id="0">
    <w:p w14:paraId="471A2EA3" w14:textId="77777777" w:rsidR="00326AE7" w:rsidRDefault="00326AE7" w:rsidP="00001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B9C"/>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EF34E9"/>
    <w:multiLevelType w:val="hybridMultilevel"/>
    <w:tmpl w:val="05B439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46715F"/>
    <w:multiLevelType w:val="hybridMultilevel"/>
    <w:tmpl w:val="521A0CEE"/>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3" w15:restartNumberingAfterBreak="0">
    <w:nsid w:val="0A9A5A6D"/>
    <w:multiLevelType w:val="hybridMultilevel"/>
    <w:tmpl w:val="BF8E286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23826BB"/>
    <w:multiLevelType w:val="hybridMultilevel"/>
    <w:tmpl w:val="12EC2CEE"/>
    <w:lvl w:ilvl="0" w:tplc="172AEFAE">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F04D7"/>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6EE6928"/>
    <w:multiLevelType w:val="hybridMultilevel"/>
    <w:tmpl w:val="A8A0777A"/>
    <w:lvl w:ilvl="0" w:tplc="FB52280C">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1DAF7B6C"/>
    <w:multiLevelType w:val="hybridMultilevel"/>
    <w:tmpl w:val="4B1272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2177392"/>
    <w:multiLevelType w:val="hybridMultilevel"/>
    <w:tmpl w:val="FA124162"/>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15:restartNumberingAfterBreak="0">
    <w:nsid w:val="26746E18"/>
    <w:multiLevelType w:val="singleLevel"/>
    <w:tmpl w:val="3A7C1658"/>
    <w:lvl w:ilvl="0">
      <w:start w:val="1"/>
      <w:numFmt w:val="decimal"/>
      <w:lvlText w:val="%1."/>
      <w:lvlJc w:val="left"/>
      <w:pPr>
        <w:tabs>
          <w:tab w:val="num" w:pos="0"/>
        </w:tabs>
        <w:ind w:left="144" w:hanging="144"/>
      </w:pPr>
      <w:rPr>
        <w:rFonts w:cs="Times New Roman" w:hint="default"/>
      </w:rPr>
    </w:lvl>
  </w:abstractNum>
  <w:abstractNum w:abstractNumId="10" w15:restartNumberingAfterBreak="0">
    <w:nsid w:val="277C79D7"/>
    <w:multiLevelType w:val="singleLevel"/>
    <w:tmpl w:val="24D69D8C"/>
    <w:lvl w:ilvl="0">
      <w:start w:val="1"/>
      <w:numFmt w:val="decimal"/>
      <w:lvlText w:val="%1."/>
      <w:lvlJc w:val="left"/>
      <w:pPr>
        <w:tabs>
          <w:tab w:val="num" w:pos="216"/>
        </w:tabs>
        <w:ind w:left="216" w:hanging="216"/>
      </w:pPr>
      <w:rPr>
        <w:rFonts w:cs="Times New Roman" w:hint="default"/>
      </w:rPr>
    </w:lvl>
  </w:abstractNum>
  <w:abstractNum w:abstractNumId="11" w15:restartNumberingAfterBreak="0">
    <w:nsid w:val="287B353B"/>
    <w:multiLevelType w:val="hybridMultilevel"/>
    <w:tmpl w:val="E2C07CA0"/>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94722"/>
    <w:multiLevelType w:val="hybridMultilevel"/>
    <w:tmpl w:val="DCBA53CA"/>
    <w:lvl w:ilvl="0" w:tplc="C22C9B9C">
      <w:start w:val="1"/>
      <w:numFmt w:val="decimal"/>
      <w:lvlText w:val="%1."/>
      <w:lvlJc w:val="left"/>
      <w:pPr>
        <w:ind w:left="360" w:hanging="360"/>
      </w:pPr>
      <w:rPr>
        <w:rFonts w:cs="Times New Roman"/>
        <w:b/>
      </w:rPr>
    </w:lvl>
    <w:lvl w:ilvl="1" w:tplc="2C0A0019">
      <w:start w:val="1"/>
      <w:numFmt w:val="lowerLetter"/>
      <w:lvlText w:val="%2."/>
      <w:lvlJc w:val="left"/>
      <w:pPr>
        <w:ind w:left="2160" w:hanging="360"/>
      </w:pPr>
      <w:rPr>
        <w:rFonts w:cs="Times New Roman"/>
      </w:rPr>
    </w:lvl>
    <w:lvl w:ilvl="2" w:tplc="2C0A001B">
      <w:start w:val="1"/>
      <w:numFmt w:val="lowerRoman"/>
      <w:lvlText w:val="%3."/>
      <w:lvlJc w:val="right"/>
      <w:pPr>
        <w:ind w:left="2880" w:hanging="180"/>
      </w:pPr>
      <w:rPr>
        <w:rFonts w:cs="Times New Roman"/>
      </w:rPr>
    </w:lvl>
    <w:lvl w:ilvl="3" w:tplc="2C0A000F">
      <w:start w:val="1"/>
      <w:numFmt w:val="decimal"/>
      <w:lvlText w:val="%4."/>
      <w:lvlJc w:val="left"/>
      <w:pPr>
        <w:ind w:left="3600" w:hanging="360"/>
      </w:pPr>
      <w:rPr>
        <w:rFonts w:cs="Times New Roman"/>
      </w:rPr>
    </w:lvl>
    <w:lvl w:ilvl="4" w:tplc="2C0A0019">
      <w:start w:val="1"/>
      <w:numFmt w:val="lowerLetter"/>
      <w:lvlText w:val="%5."/>
      <w:lvlJc w:val="left"/>
      <w:pPr>
        <w:ind w:left="4320" w:hanging="360"/>
      </w:pPr>
      <w:rPr>
        <w:rFonts w:cs="Times New Roman"/>
      </w:rPr>
    </w:lvl>
    <w:lvl w:ilvl="5" w:tplc="2C0A001B">
      <w:start w:val="1"/>
      <w:numFmt w:val="lowerRoman"/>
      <w:lvlText w:val="%6."/>
      <w:lvlJc w:val="right"/>
      <w:pPr>
        <w:ind w:left="5040" w:hanging="180"/>
      </w:pPr>
      <w:rPr>
        <w:rFonts w:cs="Times New Roman"/>
      </w:rPr>
    </w:lvl>
    <w:lvl w:ilvl="6" w:tplc="2C0A000F">
      <w:start w:val="1"/>
      <w:numFmt w:val="decimal"/>
      <w:lvlText w:val="%7."/>
      <w:lvlJc w:val="left"/>
      <w:pPr>
        <w:ind w:left="5760" w:hanging="360"/>
      </w:pPr>
      <w:rPr>
        <w:rFonts w:cs="Times New Roman"/>
      </w:rPr>
    </w:lvl>
    <w:lvl w:ilvl="7" w:tplc="2C0A0019">
      <w:start w:val="1"/>
      <w:numFmt w:val="lowerLetter"/>
      <w:lvlText w:val="%8."/>
      <w:lvlJc w:val="left"/>
      <w:pPr>
        <w:ind w:left="6480" w:hanging="360"/>
      </w:pPr>
      <w:rPr>
        <w:rFonts w:cs="Times New Roman"/>
      </w:rPr>
    </w:lvl>
    <w:lvl w:ilvl="8" w:tplc="2C0A001B">
      <w:start w:val="1"/>
      <w:numFmt w:val="lowerRoman"/>
      <w:lvlText w:val="%9."/>
      <w:lvlJc w:val="right"/>
      <w:pPr>
        <w:ind w:left="7200" w:hanging="180"/>
      </w:pPr>
      <w:rPr>
        <w:rFonts w:cs="Times New Roman"/>
      </w:rPr>
    </w:lvl>
  </w:abstractNum>
  <w:abstractNum w:abstractNumId="13" w15:restartNumberingAfterBreak="0">
    <w:nsid w:val="333952FF"/>
    <w:multiLevelType w:val="hybridMultilevel"/>
    <w:tmpl w:val="896C76F8"/>
    <w:lvl w:ilvl="0" w:tplc="0C0A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5037147"/>
    <w:multiLevelType w:val="hybridMultilevel"/>
    <w:tmpl w:val="EEDAE978"/>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7126C"/>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7003FF0"/>
    <w:multiLevelType w:val="hybridMultilevel"/>
    <w:tmpl w:val="265E4D7A"/>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7" w15:restartNumberingAfterBreak="0">
    <w:nsid w:val="3B69631B"/>
    <w:multiLevelType w:val="singleLevel"/>
    <w:tmpl w:val="D85A823A"/>
    <w:lvl w:ilvl="0">
      <w:start w:val="1"/>
      <w:numFmt w:val="decimal"/>
      <w:lvlText w:val="%1."/>
      <w:lvlJc w:val="left"/>
      <w:pPr>
        <w:tabs>
          <w:tab w:val="num" w:pos="0"/>
        </w:tabs>
        <w:ind w:left="144" w:hanging="144"/>
      </w:pPr>
      <w:rPr>
        <w:rFonts w:cs="Times New Roman" w:hint="default"/>
      </w:rPr>
    </w:lvl>
  </w:abstractNum>
  <w:abstractNum w:abstractNumId="18" w15:restartNumberingAfterBreak="0">
    <w:nsid w:val="431C48C4"/>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3595D1D"/>
    <w:multiLevelType w:val="hybridMultilevel"/>
    <w:tmpl w:val="F0826D08"/>
    <w:lvl w:ilvl="0" w:tplc="04EE8610">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E7F52"/>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9810F3E"/>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A317C78"/>
    <w:multiLevelType w:val="hybridMultilevel"/>
    <w:tmpl w:val="99782A66"/>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C3997"/>
    <w:multiLevelType w:val="hybridMultilevel"/>
    <w:tmpl w:val="0E505AFE"/>
    <w:lvl w:ilvl="0" w:tplc="2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DD04A5"/>
    <w:multiLevelType w:val="hybridMultilevel"/>
    <w:tmpl w:val="B2C259DC"/>
    <w:lvl w:ilvl="0" w:tplc="FFFFFFFF">
      <w:start w:val="1"/>
      <w:numFmt w:val="decimal"/>
      <w:lvlText w:val="%1."/>
      <w:lvlJc w:val="left"/>
      <w:pPr>
        <w:tabs>
          <w:tab w:val="num" w:pos="0"/>
        </w:tabs>
        <w:ind w:left="144" w:hanging="14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3F400A"/>
    <w:multiLevelType w:val="hybridMultilevel"/>
    <w:tmpl w:val="F88839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5723866"/>
    <w:multiLevelType w:val="hybridMultilevel"/>
    <w:tmpl w:val="C7F80720"/>
    <w:lvl w:ilvl="0" w:tplc="172AEFAE">
      <w:start w:val="1"/>
      <w:numFmt w:val="bullet"/>
      <w:lvlText w:val="-"/>
      <w:lvlJc w:val="left"/>
      <w:pPr>
        <w:tabs>
          <w:tab w:val="num" w:pos="720"/>
        </w:tabs>
        <w:ind w:left="720" w:hanging="360"/>
      </w:pPr>
      <w:rPr>
        <w:rFonts w:ascii="Times New Roman" w:eastAsia="Times New Roman" w:hAnsi="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6BD5925"/>
    <w:multiLevelType w:val="hybridMultilevel"/>
    <w:tmpl w:val="46A22F94"/>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0337A0"/>
    <w:multiLevelType w:val="hybridMultilevel"/>
    <w:tmpl w:val="481A9E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BB139EF"/>
    <w:multiLevelType w:val="hybridMultilevel"/>
    <w:tmpl w:val="FA124162"/>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15:restartNumberingAfterBreak="0">
    <w:nsid w:val="6DF92606"/>
    <w:multiLevelType w:val="hybridMultilevel"/>
    <w:tmpl w:val="89029BB2"/>
    <w:lvl w:ilvl="0" w:tplc="FFFFFFFF">
      <w:start w:val="2"/>
      <w:numFmt w:val="bullet"/>
      <w:lvlText w:val="-"/>
      <w:lvlJc w:val="left"/>
      <w:pPr>
        <w:tabs>
          <w:tab w:val="num" w:pos="1770"/>
        </w:tabs>
        <w:ind w:left="1770" w:hanging="360"/>
      </w:pPr>
      <w:rPr>
        <w:rFonts w:ascii="Arial" w:eastAsia="Times New Roman" w:hAnsi="Arial"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31" w15:restartNumberingAfterBreak="0">
    <w:nsid w:val="6F446533"/>
    <w:multiLevelType w:val="hybridMultilevel"/>
    <w:tmpl w:val="4EBE2F32"/>
    <w:lvl w:ilvl="0" w:tplc="FFFFFFFF">
      <w:start w:val="1"/>
      <w:numFmt w:val="decimal"/>
      <w:lvlText w:val="%1."/>
      <w:lvlJc w:val="left"/>
      <w:pPr>
        <w:tabs>
          <w:tab w:val="num" w:pos="0"/>
        </w:tabs>
        <w:ind w:left="144" w:hanging="14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1736D4"/>
    <w:multiLevelType w:val="hybridMultilevel"/>
    <w:tmpl w:val="42843C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48C7F6B"/>
    <w:multiLevelType w:val="hybridMultilevel"/>
    <w:tmpl w:val="E01E8086"/>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209B2"/>
    <w:multiLevelType w:val="hybridMultilevel"/>
    <w:tmpl w:val="2A4638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5" w15:restartNumberingAfterBreak="0">
    <w:nsid w:val="7B763A19"/>
    <w:multiLevelType w:val="hybridMultilevel"/>
    <w:tmpl w:val="110C50F0"/>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4"/>
  </w:num>
  <w:num w:numId="4">
    <w:abstractNumId w:val="11"/>
  </w:num>
  <w:num w:numId="5">
    <w:abstractNumId w:val="10"/>
  </w:num>
  <w:num w:numId="6">
    <w:abstractNumId w:val="24"/>
  </w:num>
  <w:num w:numId="7">
    <w:abstractNumId w:val="31"/>
  </w:num>
  <w:num w:numId="8">
    <w:abstractNumId w:val="4"/>
  </w:num>
  <w:num w:numId="9">
    <w:abstractNumId w:val="4"/>
  </w:num>
  <w:num w:numId="10">
    <w:abstractNumId w:val="2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6"/>
  </w:num>
  <w:num w:numId="16">
    <w:abstractNumId w:val="7"/>
  </w:num>
  <w:num w:numId="17">
    <w:abstractNumId w:val="2"/>
  </w:num>
  <w:num w:numId="18">
    <w:abstractNumId w:val="25"/>
  </w:num>
  <w:num w:numId="19">
    <w:abstractNumId w:val="32"/>
  </w:num>
  <w:num w:numId="20">
    <w:abstractNumId w:val="13"/>
  </w:num>
  <w:num w:numId="21">
    <w:abstractNumId w:val="8"/>
  </w:num>
  <w:num w:numId="22">
    <w:abstractNumId w:val="29"/>
  </w:num>
  <w:num w:numId="23">
    <w:abstractNumId w:val="30"/>
  </w:num>
  <w:num w:numId="24">
    <w:abstractNumId w:val="19"/>
  </w:num>
  <w:num w:numId="25">
    <w:abstractNumId w:val="5"/>
  </w:num>
  <w:num w:numId="26">
    <w:abstractNumId w:val="23"/>
  </w:num>
  <w:num w:numId="27">
    <w:abstractNumId w:val="16"/>
  </w:num>
  <w:num w:numId="28">
    <w:abstractNumId w:val="15"/>
  </w:num>
  <w:num w:numId="29">
    <w:abstractNumId w:val="21"/>
  </w:num>
  <w:num w:numId="30">
    <w:abstractNumId w:val="34"/>
  </w:num>
  <w:num w:numId="31">
    <w:abstractNumId w:val="28"/>
  </w:num>
  <w:num w:numId="32">
    <w:abstractNumId w:val="1"/>
  </w:num>
  <w:num w:numId="33">
    <w:abstractNumId w:val="26"/>
  </w:num>
  <w:num w:numId="34">
    <w:abstractNumId w:val="32"/>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5"/>
  </w:num>
  <w:num w:numId="39">
    <w:abstractNumId w:val="22"/>
  </w:num>
  <w:num w:numId="40">
    <w:abstractNumId w:val="9"/>
  </w:num>
  <w:num w:numId="41">
    <w:abstractNumId w:val="0"/>
  </w:num>
  <w:num w:numId="42">
    <w:abstractNumId w:val="1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13"/>
    <w:rsid w:val="00001968"/>
    <w:rsid w:val="00015DFE"/>
    <w:rsid w:val="0001707C"/>
    <w:rsid w:val="00025E95"/>
    <w:rsid w:val="000264D0"/>
    <w:rsid w:val="0003554E"/>
    <w:rsid w:val="000372C7"/>
    <w:rsid w:val="000511A6"/>
    <w:rsid w:val="00051A2A"/>
    <w:rsid w:val="00052585"/>
    <w:rsid w:val="000551FA"/>
    <w:rsid w:val="000654C1"/>
    <w:rsid w:val="0008021D"/>
    <w:rsid w:val="00082A6A"/>
    <w:rsid w:val="00082C35"/>
    <w:rsid w:val="0008377C"/>
    <w:rsid w:val="00085C6A"/>
    <w:rsid w:val="00086663"/>
    <w:rsid w:val="00094ECF"/>
    <w:rsid w:val="000A6A1F"/>
    <w:rsid w:val="000A7E4E"/>
    <w:rsid w:val="000B3F4D"/>
    <w:rsid w:val="000B57A8"/>
    <w:rsid w:val="000B6D2B"/>
    <w:rsid w:val="000C768B"/>
    <w:rsid w:val="000D1385"/>
    <w:rsid w:val="000D13D4"/>
    <w:rsid w:val="000D270D"/>
    <w:rsid w:val="000D4814"/>
    <w:rsid w:val="000E5C6F"/>
    <w:rsid w:val="000E7E03"/>
    <w:rsid w:val="000F4C13"/>
    <w:rsid w:val="000F5205"/>
    <w:rsid w:val="00102A1D"/>
    <w:rsid w:val="00114D0F"/>
    <w:rsid w:val="001219BF"/>
    <w:rsid w:val="0012317D"/>
    <w:rsid w:val="00124A7C"/>
    <w:rsid w:val="001276C2"/>
    <w:rsid w:val="00140338"/>
    <w:rsid w:val="00153C54"/>
    <w:rsid w:val="00154C89"/>
    <w:rsid w:val="001560A6"/>
    <w:rsid w:val="00156D0B"/>
    <w:rsid w:val="00170A40"/>
    <w:rsid w:val="00175B5C"/>
    <w:rsid w:val="001853D2"/>
    <w:rsid w:val="00190AFE"/>
    <w:rsid w:val="00190D97"/>
    <w:rsid w:val="001A0B89"/>
    <w:rsid w:val="001A5A0F"/>
    <w:rsid w:val="001B1605"/>
    <w:rsid w:val="001B5B49"/>
    <w:rsid w:val="001B661F"/>
    <w:rsid w:val="001B6F50"/>
    <w:rsid w:val="001C09E2"/>
    <w:rsid w:val="001D088A"/>
    <w:rsid w:val="001D1B44"/>
    <w:rsid w:val="001E79FC"/>
    <w:rsid w:val="00204DE7"/>
    <w:rsid w:val="00205B9F"/>
    <w:rsid w:val="00217C2F"/>
    <w:rsid w:val="00225F7F"/>
    <w:rsid w:val="00230571"/>
    <w:rsid w:val="002333FD"/>
    <w:rsid w:val="00254836"/>
    <w:rsid w:val="002621E5"/>
    <w:rsid w:val="0026475E"/>
    <w:rsid w:val="002708FD"/>
    <w:rsid w:val="00275747"/>
    <w:rsid w:val="002808E7"/>
    <w:rsid w:val="002872D3"/>
    <w:rsid w:val="00293D16"/>
    <w:rsid w:val="00296537"/>
    <w:rsid w:val="002A3DBF"/>
    <w:rsid w:val="002A500F"/>
    <w:rsid w:val="002A62C1"/>
    <w:rsid w:val="002D14DA"/>
    <w:rsid w:val="002D285D"/>
    <w:rsid w:val="002D3ADD"/>
    <w:rsid w:val="002D5F8E"/>
    <w:rsid w:val="002D6CB8"/>
    <w:rsid w:val="002E0DC8"/>
    <w:rsid w:val="002E4922"/>
    <w:rsid w:val="002E659F"/>
    <w:rsid w:val="00310A71"/>
    <w:rsid w:val="00312FE6"/>
    <w:rsid w:val="00314398"/>
    <w:rsid w:val="003160DB"/>
    <w:rsid w:val="00326AE7"/>
    <w:rsid w:val="00330126"/>
    <w:rsid w:val="00333A8E"/>
    <w:rsid w:val="00343789"/>
    <w:rsid w:val="003472CE"/>
    <w:rsid w:val="003513AB"/>
    <w:rsid w:val="003541BA"/>
    <w:rsid w:val="0036199D"/>
    <w:rsid w:val="00361AB1"/>
    <w:rsid w:val="00364ECD"/>
    <w:rsid w:val="00365E8A"/>
    <w:rsid w:val="00367C5B"/>
    <w:rsid w:val="0037695C"/>
    <w:rsid w:val="003943B5"/>
    <w:rsid w:val="003A20E0"/>
    <w:rsid w:val="003A30D8"/>
    <w:rsid w:val="003B1F86"/>
    <w:rsid w:val="003C0BED"/>
    <w:rsid w:val="003D18A5"/>
    <w:rsid w:val="003D608B"/>
    <w:rsid w:val="003D7355"/>
    <w:rsid w:val="003E334B"/>
    <w:rsid w:val="003E71A8"/>
    <w:rsid w:val="003F07BE"/>
    <w:rsid w:val="003F275D"/>
    <w:rsid w:val="003F4FCA"/>
    <w:rsid w:val="003F5DF4"/>
    <w:rsid w:val="003F746E"/>
    <w:rsid w:val="0040100C"/>
    <w:rsid w:val="00401577"/>
    <w:rsid w:val="004053E5"/>
    <w:rsid w:val="004129EF"/>
    <w:rsid w:val="004139D8"/>
    <w:rsid w:val="00417C84"/>
    <w:rsid w:val="00424207"/>
    <w:rsid w:val="00425888"/>
    <w:rsid w:val="00427DEB"/>
    <w:rsid w:val="00445AF9"/>
    <w:rsid w:val="00451FCE"/>
    <w:rsid w:val="0045514D"/>
    <w:rsid w:val="00461463"/>
    <w:rsid w:val="0046760C"/>
    <w:rsid w:val="00470704"/>
    <w:rsid w:val="004714EF"/>
    <w:rsid w:val="00476AEE"/>
    <w:rsid w:val="00477500"/>
    <w:rsid w:val="00484619"/>
    <w:rsid w:val="004854AE"/>
    <w:rsid w:val="00491A89"/>
    <w:rsid w:val="004920E9"/>
    <w:rsid w:val="004963F8"/>
    <w:rsid w:val="004C0AE9"/>
    <w:rsid w:val="004C5829"/>
    <w:rsid w:val="004D0FF9"/>
    <w:rsid w:val="004D2739"/>
    <w:rsid w:val="004E06E7"/>
    <w:rsid w:val="004F0D65"/>
    <w:rsid w:val="004F4174"/>
    <w:rsid w:val="0050666E"/>
    <w:rsid w:val="00510798"/>
    <w:rsid w:val="00512F1F"/>
    <w:rsid w:val="00514867"/>
    <w:rsid w:val="00523A9F"/>
    <w:rsid w:val="00531A55"/>
    <w:rsid w:val="00532B09"/>
    <w:rsid w:val="00534C5D"/>
    <w:rsid w:val="00536DA4"/>
    <w:rsid w:val="00540946"/>
    <w:rsid w:val="00541B7B"/>
    <w:rsid w:val="005472C6"/>
    <w:rsid w:val="0055075F"/>
    <w:rsid w:val="00564D7A"/>
    <w:rsid w:val="00573E3E"/>
    <w:rsid w:val="00585B3C"/>
    <w:rsid w:val="00593142"/>
    <w:rsid w:val="005A1333"/>
    <w:rsid w:val="005A1D4C"/>
    <w:rsid w:val="005A3DFA"/>
    <w:rsid w:val="005C087C"/>
    <w:rsid w:val="005C35B7"/>
    <w:rsid w:val="005C792C"/>
    <w:rsid w:val="005D2254"/>
    <w:rsid w:val="005E402F"/>
    <w:rsid w:val="005E73C7"/>
    <w:rsid w:val="005F45D5"/>
    <w:rsid w:val="00601145"/>
    <w:rsid w:val="00601D40"/>
    <w:rsid w:val="00613812"/>
    <w:rsid w:val="00620C6B"/>
    <w:rsid w:val="006227B2"/>
    <w:rsid w:val="006271AB"/>
    <w:rsid w:val="006316CA"/>
    <w:rsid w:val="00632BEF"/>
    <w:rsid w:val="00634FE8"/>
    <w:rsid w:val="00645AEC"/>
    <w:rsid w:val="00651E4E"/>
    <w:rsid w:val="006626C3"/>
    <w:rsid w:val="00667132"/>
    <w:rsid w:val="00671AA7"/>
    <w:rsid w:val="00671F48"/>
    <w:rsid w:val="006751CE"/>
    <w:rsid w:val="00680540"/>
    <w:rsid w:val="00680FF3"/>
    <w:rsid w:val="006B2448"/>
    <w:rsid w:val="006C3E66"/>
    <w:rsid w:val="006D1F94"/>
    <w:rsid w:val="006D57AB"/>
    <w:rsid w:val="006F028C"/>
    <w:rsid w:val="00706BD1"/>
    <w:rsid w:val="00707E51"/>
    <w:rsid w:val="00712105"/>
    <w:rsid w:val="00713B8B"/>
    <w:rsid w:val="00713E41"/>
    <w:rsid w:val="00731A6F"/>
    <w:rsid w:val="00731F1E"/>
    <w:rsid w:val="0075498D"/>
    <w:rsid w:val="00757569"/>
    <w:rsid w:val="0077058F"/>
    <w:rsid w:val="00772B43"/>
    <w:rsid w:val="00777DDD"/>
    <w:rsid w:val="00780425"/>
    <w:rsid w:val="0079004A"/>
    <w:rsid w:val="0079142D"/>
    <w:rsid w:val="00794FA3"/>
    <w:rsid w:val="007B36C2"/>
    <w:rsid w:val="007B3717"/>
    <w:rsid w:val="007C638F"/>
    <w:rsid w:val="007C72CD"/>
    <w:rsid w:val="007C7CBD"/>
    <w:rsid w:val="007D610E"/>
    <w:rsid w:val="007D6666"/>
    <w:rsid w:val="007D7319"/>
    <w:rsid w:val="007E17F1"/>
    <w:rsid w:val="007E1CBD"/>
    <w:rsid w:val="007E501F"/>
    <w:rsid w:val="007E5E39"/>
    <w:rsid w:val="007F2649"/>
    <w:rsid w:val="00806C13"/>
    <w:rsid w:val="00821ED2"/>
    <w:rsid w:val="008322C4"/>
    <w:rsid w:val="008325BF"/>
    <w:rsid w:val="00832A94"/>
    <w:rsid w:val="00835782"/>
    <w:rsid w:val="00836EDA"/>
    <w:rsid w:val="00845678"/>
    <w:rsid w:val="0084580F"/>
    <w:rsid w:val="00847B32"/>
    <w:rsid w:val="008504CE"/>
    <w:rsid w:val="008664E0"/>
    <w:rsid w:val="008715DC"/>
    <w:rsid w:val="008721E8"/>
    <w:rsid w:val="008802DD"/>
    <w:rsid w:val="008825B4"/>
    <w:rsid w:val="008847BC"/>
    <w:rsid w:val="0088626C"/>
    <w:rsid w:val="00891E3E"/>
    <w:rsid w:val="00893C6F"/>
    <w:rsid w:val="008941DE"/>
    <w:rsid w:val="00894CB2"/>
    <w:rsid w:val="008964D1"/>
    <w:rsid w:val="00896745"/>
    <w:rsid w:val="008A5373"/>
    <w:rsid w:val="008B3D14"/>
    <w:rsid w:val="008C02EC"/>
    <w:rsid w:val="008C2245"/>
    <w:rsid w:val="008C3C2D"/>
    <w:rsid w:val="008C498A"/>
    <w:rsid w:val="008C4BD6"/>
    <w:rsid w:val="008D45C6"/>
    <w:rsid w:val="008E14ED"/>
    <w:rsid w:val="008E5ACA"/>
    <w:rsid w:val="009140A9"/>
    <w:rsid w:val="009162DF"/>
    <w:rsid w:val="00921D13"/>
    <w:rsid w:val="00942757"/>
    <w:rsid w:val="009438D0"/>
    <w:rsid w:val="00945D9A"/>
    <w:rsid w:val="00946140"/>
    <w:rsid w:val="00946DB9"/>
    <w:rsid w:val="00952C6C"/>
    <w:rsid w:val="00965D61"/>
    <w:rsid w:val="009672F3"/>
    <w:rsid w:val="0097067C"/>
    <w:rsid w:val="009737DB"/>
    <w:rsid w:val="009772C4"/>
    <w:rsid w:val="00983AAA"/>
    <w:rsid w:val="0098587A"/>
    <w:rsid w:val="009910CD"/>
    <w:rsid w:val="0099329A"/>
    <w:rsid w:val="00993D2B"/>
    <w:rsid w:val="00996248"/>
    <w:rsid w:val="009A5DCD"/>
    <w:rsid w:val="009B4A43"/>
    <w:rsid w:val="009B4AC8"/>
    <w:rsid w:val="009C2143"/>
    <w:rsid w:val="009D146A"/>
    <w:rsid w:val="009D1C64"/>
    <w:rsid w:val="009E1E3E"/>
    <w:rsid w:val="009E47D6"/>
    <w:rsid w:val="009E50DE"/>
    <w:rsid w:val="009E55DA"/>
    <w:rsid w:val="009F0D65"/>
    <w:rsid w:val="009F6EEF"/>
    <w:rsid w:val="009F7122"/>
    <w:rsid w:val="00A00ABC"/>
    <w:rsid w:val="00A022BD"/>
    <w:rsid w:val="00A05AE4"/>
    <w:rsid w:val="00A1062A"/>
    <w:rsid w:val="00A12DD1"/>
    <w:rsid w:val="00A333AB"/>
    <w:rsid w:val="00A35494"/>
    <w:rsid w:val="00A36101"/>
    <w:rsid w:val="00A415D8"/>
    <w:rsid w:val="00A42CC4"/>
    <w:rsid w:val="00A47ED1"/>
    <w:rsid w:val="00A57645"/>
    <w:rsid w:val="00A731DC"/>
    <w:rsid w:val="00A75519"/>
    <w:rsid w:val="00A76166"/>
    <w:rsid w:val="00A77B25"/>
    <w:rsid w:val="00A87AA8"/>
    <w:rsid w:val="00AB2761"/>
    <w:rsid w:val="00AB3431"/>
    <w:rsid w:val="00AB36F4"/>
    <w:rsid w:val="00AC426E"/>
    <w:rsid w:val="00AD1EDC"/>
    <w:rsid w:val="00AE1385"/>
    <w:rsid w:val="00AE56EC"/>
    <w:rsid w:val="00B12723"/>
    <w:rsid w:val="00B17968"/>
    <w:rsid w:val="00B24564"/>
    <w:rsid w:val="00B43036"/>
    <w:rsid w:val="00B4444A"/>
    <w:rsid w:val="00B50149"/>
    <w:rsid w:val="00B53A36"/>
    <w:rsid w:val="00B73957"/>
    <w:rsid w:val="00B77F68"/>
    <w:rsid w:val="00B8258F"/>
    <w:rsid w:val="00B95C49"/>
    <w:rsid w:val="00B96048"/>
    <w:rsid w:val="00BA02FB"/>
    <w:rsid w:val="00BA0D79"/>
    <w:rsid w:val="00BA195D"/>
    <w:rsid w:val="00BA21C3"/>
    <w:rsid w:val="00BA47D7"/>
    <w:rsid w:val="00BA542B"/>
    <w:rsid w:val="00BA5D0C"/>
    <w:rsid w:val="00BA747B"/>
    <w:rsid w:val="00BD1AF2"/>
    <w:rsid w:val="00BD499E"/>
    <w:rsid w:val="00BE5986"/>
    <w:rsid w:val="00BE73BC"/>
    <w:rsid w:val="00BF2ABD"/>
    <w:rsid w:val="00BF3898"/>
    <w:rsid w:val="00C10D07"/>
    <w:rsid w:val="00C137DF"/>
    <w:rsid w:val="00C3269E"/>
    <w:rsid w:val="00C33736"/>
    <w:rsid w:val="00C52989"/>
    <w:rsid w:val="00C52B53"/>
    <w:rsid w:val="00C54FDB"/>
    <w:rsid w:val="00C600C7"/>
    <w:rsid w:val="00C64C6F"/>
    <w:rsid w:val="00C72D10"/>
    <w:rsid w:val="00C735EC"/>
    <w:rsid w:val="00C75421"/>
    <w:rsid w:val="00C828D9"/>
    <w:rsid w:val="00C96463"/>
    <w:rsid w:val="00CA1FF0"/>
    <w:rsid w:val="00CA48EA"/>
    <w:rsid w:val="00CB3984"/>
    <w:rsid w:val="00CB4CFC"/>
    <w:rsid w:val="00CB7F83"/>
    <w:rsid w:val="00CF58A1"/>
    <w:rsid w:val="00D01365"/>
    <w:rsid w:val="00D056BE"/>
    <w:rsid w:val="00D06B19"/>
    <w:rsid w:val="00D152F2"/>
    <w:rsid w:val="00D217FA"/>
    <w:rsid w:val="00D323F9"/>
    <w:rsid w:val="00D42B05"/>
    <w:rsid w:val="00D45A7A"/>
    <w:rsid w:val="00D45FD3"/>
    <w:rsid w:val="00D54B82"/>
    <w:rsid w:val="00D552CC"/>
    <w:rsid w:val="00D7257D"/>
    <w:rsid w:val="00D80297"/>
    <w:rsid w:val="00D90A5A"/>
    <w:rsid w:val="00DA02F3"/>
    <w:rsid w:val="00DA50FA"/>
    <w:rsid w:val="00DA5554"/>
    <w:rsid w:val="00DC2F54"/>
    <w:rsid w:val="00DD564F"/>
    <w:rsid w:val="00E071D8"/>
    <w:rsid w:val="00E16956"/>
    <w:rsid w:val="00E20A22"/>
    <w:rsid w:val="00E306D3"/>
    <w:rsid w:val="00E312C4"/>
    <w:rsid w:val="00E42C56"/>
    <w:rsid w:val="00E4738A"/>
    <w:rsid w:val="00E70169"/>
    <w:rsid w:val="00E70BEF"/>
    <w:rsid w:val="00E81A81"/>
    <w:rsid w:val="00E92B17"/>
    <w:rsid w:val="00EA1298"/>
    <w:rsid w:val="00EB603F"/>
    <w:rsid w:val="00EC1976"/>
    <w:rsid w:val="00ED3C7B"/>
    <w:rsid w:val="00EE33EC"/>
    <w:rsid w:val="00EF0393"/>
    <w:rsid w:val="00EF5413"/>
    <w:rsid w:val="00F047D4"/>
    <w:rsid w:val="00F05AA5"/>
    <w:rsid w:val="00F05CCC"/>
    <w:rsid w:val="00F06F55"/>
    <w:rsid w:val="00F117DC"/>
    <w:rsid w:val="00F14E1A"/>
    <w:rsid w:val="00F15E94"/>
    <w:rsid w:val="00F200EB"/>
    <w:rsid w:val="00F25778"/>
    <w:rsid w:val="00F25C99"/>
    <w:rsid w:val="00F446F2"/>
    <w:rsid w:val="00F46149"/>
    <w:rsid w:val="00F563C7"/>
    <w:rsid w:val="00FC70F9"/>
    <w:rsid w:val="00FD2556"/>
    <w:rsid w:val="00FE324D"/>
    <w:rsid w:val="00FF4EA6"/>
    <w:rsid w:val="00FF7861"/>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7205BA"/>
  <w15:docId w15:val="{B2033130-2E57-4E95-81B6-9A1DCCEF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13"/>
    <w:pPr>
      <w:widowControl w:val="0"/>
      <w:overflowPunct w:val="0"/>
      <w:autoSpaceDE w:val="0"/>
      <w:autoSpaceDN w:val="0"/>
      <w:adjustRightInd w:val="0"/>
      <w:spacing w:line="312" w:lineRule="atLeast"/>
      <w:jc w:val="both"/>
      <w:textAlignment w:val="baseline"/>
    </w:pPr>
    <w:rPr>
      <w:rFonts w:ascii="SimSun" w:eastAsia="SimSun" w:hAnsi="Times New Roman"/>
      <w:sz w:val="18"/>
      <w:szCs w:val="18"/>
      <w:lang w:val="en-US" w:eastAsia="en-US"/>
    </w:rPr>
  </w:style>
  <w:style w:type="paragraph" w:styleId="Ttulo1">
    <w:name w:val="heading 1"/>
    <w:basedOn w:val="Normal"/>
    <w:next w:val="Normal"/>
    <w:link w:val="Ttulo1Car"/>
    <w:uiPriority w:val="99"/>
    <w:qFormat/>
    <w:rsid w:val="00C33736"/>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9"/>
    <w:qFormat/>
    <w:rsid w:val="008C4BD6"/>
    <w:pPr>
      <w:keepNext/>
      <w:keepLines/>
      <w:spacing w:before="4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9"/>
    <w:qFormat/>
    <w:rsid w:val="004D2739"/>
    <w:pPr>
      <w:keepNext/>
      <w:keepLines/>
      <w:spacing w:before="40"/>
      <w:outlineLvl w:val="2"/>
    </w:pPr>
    <w:rPr>
      <w:rFonts w:ascii="Calibri Light" w:eastAsia="Times New Roman" w:hAnsi="Calibri Light"/>
      <w:color w:val="1F4D78"/>
      <w:sz w:val="24"/>
      <w:szCs w:val="24"/>
    </w:rPr>
  </w:style>
  <w:style w:type="paragraph" w:styleId="Ttulo5">
    <w:name w:val="heading 5"/>
    <w:basedOn w:val="Normal"/>
    <w:next w:val="Normal"/>
    <w:link w:val="Ttulo5Car"/>
    <w:uiPriority w:val="99"/>
    <w:qFormat/>
    <w:rsid w:val="00680FF3"/>
    <w:pPr>
      <w:keepNext/>
      <w:keepLines/>
      <w:spacing w:before="40"/>
      <w:outlineLvl w:val="4"/>
    </w:pPr>
    <w:rPr>
      <w:rFonts w:ascii="Calibri Light" w:eastAsia="Times New Roman" w:hAnsi="Calibri Light"/>
      <w:color w:val="2E74B5"/>
    </w:rPr>
  </w:style>
  <w:style w:type="paragraph" w:styleId="Ttulo9">
    <w:name w:val="heading 9"/>
    <w:basedOn w:val="Normal"/>
    <w:next w:val="Normal"/>
    <w:link w:val="Ttulo9Car"/>
    <w:uiPriority w:val="99"/>
    <w:qFormat/>
    <w:rsid w:val="00EF5413"/>
    <w:pPr>
      <w:keepNext/>
      <w:keepLines/>
      <w:spacing w:before="240" w:after="64" w:line="320" w:lineRule="atLeast"/>
      <w:outlineLvl w:val="8"/>
    </w:pPr>
    <w:rPr>
      <w:rFonts w:ascii="Cambria" w:hAnsi="Cambria"/>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3736"/>
    <w:rPr>
      <w:rFonts w:ascii="Calibri Light" w:hAnsi="Calibri Light" w:cs="Times New Roman"/>
      <w:color w:val="2E74B5"/>
      <w:sz w:val="32"/>
      <w:szCs w:val="32"/>
      <w:lang w:val="en-US"/>
    </w:rPr>
  </w:style>
  <w:style w:type="character" w:customStyle="1" w:styleId="Ttulo2Car">
    <w:name w:val="Título 2 Car"/>
    <w:basedOn w:val="Fuentedeprrafopredeter"/>
    <w:link w:val="Ttulo2"/>
    <w:uiPriority w:val="99"/>
    <w:semiHidden/>
    <w:locked/>
    <w:rsid w:val="008C4BD6"/>
    <w:rPr>
      <w:rFonts w:ascii="Calibri Light" w:hAnsi="Calibri Light" w:cs="Times New Roman"/>
      <w:color w:val="2E74B5"/>
      <w:sz w:val="26"/>
      <w:szCs w:val="26"/>
      <w:lang w:val="en-US"/>
    </w:rPr>
  </w:style>
  <w:style w:type="character" w:customStyle="1" w:styleId="Ttulo3Car">
    <w:name w:val="Título 3 Car"/>
    <w:basedOn w:val="Fuentedeprrafopredeter"/>
    <w:link w:val="Ttulo3"/>
    <w:uiPriority w:val="99"/>
    <w:semiHidden/>
    <w:locked/>
    <w:rsid w:val="004D2739"/>
    <w:rPr>
      <w:rFonts w:ascii="Calibri Light" w:hAnsi="Calibri Light" w:cs="Times New Roman"/>
      <w:color w:val="1F4D78"/>
      <w:sz w:val="24"/>
      <w:szCs w:val="24"/>
      <w:lang w:val="en-US"/>
    </w:rPr>
  </w:style>
  <w:style w:type="character" w:customStyle="1" w:styleId="Ttulo5Car">
    <w:name w:val="Título 5 Car"/>
    <w:basedOn w:val="Fuentedeprrafopredeter"/>
    <w:link w:val="Ttulo5"/>
    <w:uiPriority w:val="99"/>
    <w:locked/>
    <w:rsid w:val="00680FF3"/>
    <w:rPr>
      <w:rFonts w:ascii="Calibri Light" w:hAnsi="Calibri Light" w:cs="Times New Roman"/>
      <w:color w:val="2E74B5"/>
      <w:sz w:val="18"/>
      <w:szCs w:val="18"/>
      <w:lang w:val="en-US"/>
    </w:rPr>
  </w:style>
  <w:style w:type="character" w:customStyle="1" w:styleId="Ttulo9Car">
    <w:name w:val="Título 9 Car"/>
    <w:basedOn w:val="Fuentedeprrafopredeter"/>
    <w:link w:val="Ttulo9"/>
    <w:uiPriority w:val="99"/>
    <w:semiHidden/>
    <w:locked/>
    <w:rsid w:val="00EF5413"/>
    <w:rPr>
      <w:rFonts w:ascii="Cambria" w:eastAsia="SimSun" w:hAnsi="Cambria" w:cs="Times New Roman"/>
      <w:sz w:val="21"/>
      <w:szCs w:val="21"/>
    </w:rPr>
  </w:style>
  <w:style w:type="paragraph" w:customStyle="1" w:styleId="a">
    <w:name w:val="±ê×¼"/>
    <w:basedOn w:val="Normal"/>
    <w:uiPriority w:val="99"/>
    <w:rsid w:val="00EF5413"/>
    <w:pPr>
      <w:spacing w:line="160" w:lineRule="atLeast"/>
      <w:ind w:left="425" w:hanging="425"/>
    </w:pPr>
  </w:style>
  <w:style w:type="paragraph" w:styleId="Textoindependiente2">
    <w:name w:val="Body Text 2"/>
    <w:basedOn w:val="Normal"/>
    <w:link w:val="Textoindependiente2Car"/>
    <w:uiPriority w:val="99"/>
    <w:semiHidden/>
    <w:rsid w:val="00EF5413"/>
    <w:pPr>
      <w:spacing w:line="204" w:lineRule="exact"/>
      <w:ind w:right="-131"/>
    </w:pPr>
    <w:rPr>
      <w:rFonts w:ascii="Times New Roman"/>
      <w:spacing w:val="-2"/>
    </w:rPr>
  </w:style>
  <w:style w:type="character" w:customStyle="1" w:styleId="Textoindependiente2Car">
    <w:name w:val="Texto independiente 2 Car"/>
    <w:basedOn w:val="Fuentedeprrafopredeter"/>
    <w:link w:val="Textoindependiente2"/>
    <w:uiPriority w:val="99"/>
    <w:semiHidden/>
    <w:locked/>
    <w:rsid w:val="00EF5413"/>
    <w:rPr>
      <w:rFonts w:ascii="Times New Roman" w:eastAsia="SimSun" w:hAnsi="Times New Roman" w:cs="Times New Roman"/>
      <w:spacing w:val="-2"/>
      <w:sz w:val="18"/>
      <w:szCs w:val="18"/>
    </w:rPr>
  </w:style>
  <w:style w:type="paragraph" w:styleId="Textoindependiente3">
    <w:name w:val="Body Text 3"/>
    <w:basedOn w:val="Normal"/>
    <w:link w:val="Textoindependiente3Car"/>
    <w:uiPriority w:val="99"/>
    <w:semiHidden/>
    <w:rsid w:val="00EF5413"/>
    <w:pPr>
      <w:spacing w:line="204" w:lineRule="exact"/>
      <w:ind w:right="-76"/>
    </w:pPr>
    <w:rPr>
      <w:rFonts w:ascii="Times New Roman"/>
      <w:color w:val="0000FF"/>
      <w:spacing w:val="-4"/>
    </w:rPr>
  </w:style>
  <w:style w:type="character" w:customStyle="1" w:styleId="Textoindependiente3Car">
    <w:name w:val="Texto independiente 3 Car"/>
    <w:basedOn w:val="Fuentedeprrafopredeter"/>
    <w:link w:val="Textoindependiente3"/>
    <w:uiPriority w:val="99"/>
    <w:semiHidden/>
    <w:locked/>
    <w:rsid w:val="00EF5413"/>
    <w:rPr>
      <w:rFonts w:ascii="Times New Roman" w:eastAsia="SimSun" w:hAnsi="Times New Roman" w:cs="Times New Roman"/>
      <w:color w:val="0000FF"/>
      <w:spacing w:val="-4"/>
      <w:sz w:val="18"/>
      <w:szCs w:val="18"/>
    </w:rPr>
  </w:style>
  <w:style w:type="paragraph" w:styleId="Prrafodelista">
    <w:name w:val="List Paragraph"/>
    <w:basedOn w:val="Normal"/>
    <w:uiPriority w:val="99"/>
    <w:qFormat/>
    <w:rsid w:val="00EF5413"/>
    <w:pPr>
      <w:ind w:firstLineChars="200" w:firstLine="420"/>
    </w:pPr>
    <w:rPr>
      <w:lang w:eastAsia="zh-CN"/>
    </w:rPr>
  </w:style>
  <w:style w:type="paragraph" w:customStyle="1" w:styleId="Default">
    <w:name w:val="Default"/>
    <w:uiPriority w:val="99"/>
    <w:rsid w:val="00204DE7"/>
    <w:pPr>
      <w:autoSpaceDE w:val="0"/>
      <w:autoSpaceDN w:val="0"/>
      <w:adjustRightInd w:val="0"/>
    </w:pPr>
    <w:rPr>
      <w:rFonts w:ascii="Times New Roman" w:hAnsi="Times New Roman"/>
      <w:color w:val="000000"/>
      <w:sz w:val="24"/>
      <w:szCs w:val="24"/>
      <w:lang w:eastAsia="en-US"/>
    </w:rPr>
  </w:style>
  <w:style w:type="table" w:styleId="Tablaconcuadrcula">
    <w:name w:val="Table Grid"/>
    <w:basedOn w:val="Tablanormal"/>
    <w:uiPriority w:val="99"/>
    <w:rsid w:val="003301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7695C"/>
    <w:pPr>
      <w:widowControl/>
      <w:overflowPunct/>
      <w:autoSpaceDE/>
      <w:autoSpaceDN/>
      <w:adjustRightInd/>
      <w:spacing w:before="100" w:beforeAutospacing="1" w:after="100" w:afterAutospacing="1" w:line="240" w:lineRule="auto"/>
      <w:jc w:val="left"/>
      <w:textAlignment w:val="auto"/>
    </w:pPr>
    <w:rPr>
      <w:rFonts w:ascii="Times New Roman" w:eastAsia="Times New Roman"/>
      <w:sz w:val="24"/>
      <w:szCs w:val="24"/>
      <w:lang w:val="es-AR" w:eastAsia="es-AR"/>
    </w:rPr>
  </w:style>
  <w:style w:type="paragraph" w:customStyle="1" w:styleId="Tablecell">
    <w:name w:val="Table cell"/>
    <w:basedOn w:val="Normal"/>
    <w:uiPriority w:val="99"/>
    <w:rsid w:val="008C4BD6"/>
    <w:pPr>
      <w:overflowPunct/>
      <w:autoSpaceDE/>
      <w:autoSpaceDN/>
      <w:adjustRightInd/>
      <w:spacing w:after="80" w:line="180" w:lineRule="atLeast"/>
      <w:textAlignment w:val="auto"/>
    </w:pPr>
    <w:rPr>
      <w:rFonts w:ascii="Times New Roman"/>
      <w:kern w:val="2"/>
      <w:sz w:val="20"/>
      <w:szCs w:val="20"/>
      <w:lang w:eastAsia="zh-CN"/>
    </w:rPr>
  </w:style>
  <w:style w:type="paragraph" w:customStyle="1" w:styleId="NormalIndent2">
    <w:name w:val="Normal Indent2"/>
    <w:basedOn w:val="Sangranormal"/>
    <w:uiPriority w:val="99"/>
    <w:rsid w:val="00707E51"/>
    <w:pPr>
      <w:overflowPunct/>
      <w:autoSpaceDE/>
      <w:autoSpaceDN/>
      <w:adjustRightInd/>
      <w:spacing w:before="120" w:after="240" w:line="240" w:lineRule="auto"/>
      <w:ind w:left="864"/>
      <w:textAlignment w:val="auto"/>
    </w:pPr>
    <w:rPr>
      <w:rFonts w:ascii="Times New Roman"/>
      <w:kern w:val="2"/>
      <w:sz w:val="24"/>
      <w:szCs w:val="24"/>
      <w:lang w:eastAsia="zh-CN"/>
    </w:rPr>
  </w:style>
  <w:style w:type="paragraph" w:styleId="Descripcin">
    <w:name w:val="caption"/>
    <w:basedOn w:val="Normal"/>
    <w:next w:val="Normal"/>
    <w:uiPriority w:val="99"/>
    <w:qFormat/>
    <w:rsid w:val="00707E51"/>
    <w:pPr>
      <w:overflowPunct/>
      <w:autoSpaceDE/>
      <w:autoSpaceDN/>
      <w:adjustRightInd/>
      <w:spacing w:before="120" w:after="120" w:line="240" w:lineRule="auto"/>
      <w:jc w:val="center"/>
      <w:textAlignment w:val="auto"/>
    </w:pPr>
    <w:rPr>
      <w:rFonts w:ascii="Times New Roman"/>
      <w:b/>
      <w:kern w:val="2"/>
      <w:sz w:val="24"/>
      <w:szCs w:val="20"/>
      <w:lang w:eastAsia="zh-CN"/>
    </w:rPr>
  </w:style>
  <w:style w:type="paragraph" w:styleId="Sangranormal">
    <w:name w:val="Normal Indent"/>
    <w:basedOn w:val="Normal"/>
    <w:uiPriority w:val="99"/>
    <w:semiHidden/>
    <w:rsid w:val="00707E51"/>
    <w:pPr>
      <w:ind w:left="708"/>
    </w:pPr>
  </w:style>
  <w:style w:type="paragraph" w:customStyle="1" w:styleId="TableCellCtr">
    <w:name w:val="Table Cell Ctr"/>
    <w:basedOn w:val="Normal"/>
    <w:uiPriority w:val="99"/>
    <w:rsid w:val="00532B09"/>
    <w:pPr>
      <w:overflowPunct/>
      <w:autoSpaceDE/>
      <w:autoSpaceDN/>
      <w:adjustRightInd/>
      <w:spacing w:after="80" w:line="180" w:lineRule="atLeast"/>
      <w:jc w:val="center"/>
      <w:textAlignment w:val="auto"/>
    </w:pPr>
    <w:rPr>
      <w:rFonts w:ascii="Times New Roman"/>
      <w:kern w:val="2"/>
      <w:sz w:val="20"/>
      <w:szCs w:val="20"/>
      <w:lang w:eastAsia="zh-CN"/>
    </w:rPr>
  </w:style>
  <w:style w:type="paragraph" w:customStyle="1" w:styleId="Tablehead">
    <w:name w:val="Table head"/>
    <w:basedOn w:val="Normal"/>
    <w:uiPriority w:val="99"/>
    <w:rsid w:val="00532B09"/>
    <w:pPr>
      <w:overflowPunct/>
      <w:autoSpaceDE/>
      <w:autoSpaceDN/>
      <w:adjustRightInd/>
      <w:spacing w:after="80" w:line="180" w:lineRule="atLeast"/>
      <w:jc w:val="center"/>
      <w:textAlignment w:val="auto"/>
    </w:pPr>
    <w:rPr>
      <w:rFonts w:ascii="Times New Roman"/>
      <w:b/>
      <w:kern w:val="2"/>
      <w:sz w:val="20"/>
      <w:szCs w:val="20"/>
      <w:lang w:eastAsia="zh-CN"/>
    </w:rPr>
  </w:style>
  <w:style w:type="paragraph" w:styleId="Textoindependiente">
    <w:name w:val="Body Text"/>
    <w:basedOn w:val="Normal"/>
    <w:link w:val="TextoindependienteCar"/>
    <w:uiPriority w:val="99"/>
    <w:rsid w:val="001219BF"/>
    <w:pPr>
      <w:overflowPunct/>
      <w:autoSpaceDE/>
      <w:autoSpaceDN/>
      <w:adjustRightInd/>
      <w:spacing w:after="120" w:line="240" w:lineRule="auto"/>
      <w:textAlignment w:val="auto"/>
    </w:pPr>
    <w:rPr>
      <w:rFonts w:ascii="Times New Roman"/>
      <w:kern w:val="2"/>
      <w:sz w:val="21"/>
      <w:szCs w:val="21"/>
      <w:lang w:eastAsia="zh-CN"/>
    </w:rPr>
  </w:style>
  <w:style w:type="character" w:customStyle="1" w:styleId="TextoindependienteCar">
    <w:name w:val="Texto independiente Car"/>
    <w:basedOn w:val="Fuentedeprrafopredeter"/>
    <w:link w:val="Textoindependiente"/>
    <w:uiPriority w:val="99"/>
    <w:locked/>
    <w:rsid w:val="001219BF"/>
    <w:rPr>
      <w:rFonts w:ascii="Times New Roman" w:eastAsia="SimSun" w:hAnsi="Times New Roman" w:cs="Times New Roman"/>
      <w:kern w:val="2"/>
      <w:sz w:val="21"/>
      <w:szCs w:val="21"/>
      <w:lang w:val="en-US" w:eastAsia="zh-CN"/>
    </w:rPr>
  </w:style>
  <w:style w:type="paragraph" w:styleId="Sangra2detindependiente">
    <w:name w:val="Body Text Indent 2"/>
    <w:basedOn w:val="Normal"/>
    <w:link w:val="Sangra2detindependienteCar"/>
    <w:uiPriority w:val="99"/>
    <w:semiHidden/>
    <w:rsid w:val="007C72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7C72CD"/>
    <w:rPr>
      <w:rFonts w:ascii="SimSun" w:eastAsia="SimSun" w:hAnsi="Times New Roman" w:cs="Times New Roman"/>
      <w:sz w:val="18"/>
      <w:szCs w:val="18"/>
      <w:lang w:val="en-US"/>
    </w:rPr>
  </w:style>
  <w:style w:type="paragraph" w:styleId="Encabezado">
    <w:name w:val="header"/>
    <w:basedOn w:val="Normal"/>
    <w:link w:val="EncabezadoCar"/>
    <w:uiPriority w:val="99"/>
    <w:rsid w:val="00001968"/>
    <w:pPr>
      <w:tabs>
        <w:tab w:val="center" w:pos="4419"/>
        <w:tab w:val="right" w:pos="8838"/>
      </w:tabs>
      <w:spacing w:line="240" w:lineRule="auto"/>
    </w:pPr>
  </w:style>
  <w:style w:type="character" w:customStyle="1" w:styleId="EncabezadoCar">
    <w:name w:val="Encabezado Car"/>
    <w:basedOn w:val="Fuentedeprrafopredeter"/>
    <w:link w:val="Encabezado"/>
    <w:uiPriority w:val="99"/>
    <w:locked/>
    <w:rsid w:val="00001968"/>
    <w:rPr>
      <w:rFonts w:ascii="SimSun" w:eastAsia="SimSun" w:hAnsi="Times New Roman" w:cs="Times New Roman"/>
      <w:sz w:val="18"/>
      <w:szCs w:val="18"/>
      <w:lang w:val="en-US"/>
    </w:rPr>
  </w:style>
  <w:style w:type="paragraph" w:styleId="Piedepgina">
    <w:name w:val="footer"/>
    <w:basedOn w:val="Normal"/>
    <w:link w:val="PiedepginaCar"/>
    <w:uiPriority w:val="99"/>
    <w:rsid w:val="00001968"/>
    <w:pPr>
      <w:tabs>
        <w:tab w:val="center" w:pos="4419"/>
        <w:tab w:val="right" w:pos="8838"/>
      </w:tabs>
      <w:spacing w:line="240" w:lineRule="auto"/>
    </w:pPr>
  </w:style>
  <w:style w:type="character" w:customStyle="1" w:styleId="PiedepginaCar">
    <w:name w:val="Pie de página Car"/>
    <w:basedOn w:val="Fuentedeprrafopredeter"/>
    <w:link w:val="Piedepgina"/>
    <w:uiPriority w:val="99"/>
    <w:locked/>
    <w:rsid w:val="00001968"/>
    <w:rPr>
      <w:rFonts w:ascii="SimSun" w:eastAsia="SimSun" w:hAnsi="Times New Roman" w:cs="Times New Roman"/>
      <w:sz w:val="18"/>
      <w:szCs w:val="18"/>
      <w:lang w:val="en-US"/>
    </w:rPr>
  </w:style>
  <w:style w:type="paragraph" w:styleId="Textodeglobo">
    <w:name w:val="Balloon Text"/>
    <w:basedOn w:val="Normal"/>
    <w:link w:val="TextodegloboCar"/>
    <w:uiPriority w:val="99"/>
    <w:semiHidden/>
    <w:unhideWhenUsed/>
    <w:rsid w:val="00794FA3"/>
    <w:pPr>
      <w:spacing w:line="240" w:lineRule="auto"/>
    </w:pPr>
  </w:style>
  <w:style w:type="character" w:customStyle="1" w:styleId="TextodegloboCar">
    <w:name w:val="Texto de globo Car"/>
    <w:basedOn w:val="Fuentedeprrafopredeter"/>
    <w:link w:val="Textodeglobo"/>
    <w:uiPriority w:val="99"/>
    <w:semiHidden/>
    <w:rsid w:val="00794FA3"/>
    <w:rPr>
      <w:rFonts w:ascii="SimSun" w:eastAsia="SimSun" w:hAnsi="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1278">
      <w:marLeft w:val="0"/>
      <w:marRight w:val="0"/>
      <w:marTop w:val="0"/>
      <w:marBottom w:val="0"/>
      <w:divBdr>
        <w:top w:val="none" w:sz="0" w:space="0" w:color="auto"/>
        <w:left w:val="none" w:sz="0" w:space="0" w:color="auto"/>
        <w:bottom w:val="none" w:sz="0" w:space="0" w:color="auto"/>
        <w:right w:val="none" w:sz="0" w:space="0" w:color="auto"/>
      </w:divBdr>
    </w:div>
    <w:div w:id="1485511279">
      <w:marLeft w:val="0"/>
      <w:marRight w:val="0"/>
      <w:marTop w:val="0"/>
      <w:marBottom w:val="0"/>
      <w:divBdr>
        <w:top w:val="none" w:sz="0" w:space="0" w:color="auto"/>
        <w:left w:val="none" w:sz="0" w:space="0" w:color="auto"/>
        <w:bottom w:val="none" w:sz="0" w:space="0" w:color="auto"/>
        <w:right w:val="none" w:sz="0" w:space="0" w:color="auto"/>
      </w:divBdr>
    </w:div>
    <w:div w:id="1485511280">
      <w:marLeft w:val="0"/>
      <w:marRight w:val="0"/>
      <w:marTop w:val="0"/>
      <w:marBottom w:val="0"/>
      <w:divBdr>
        <w:top w:val="none" w:sz="0" w:space="0" w:color="auto"/>
        <w:left w:val="none" w:sz="0" w:space="0" w:color="auto"/>
        <w:bottom w:val="none" w:sz="0" w:space="0" w:color="auto"/>
        <w:right w:val="none" w:sz="0" w:space="0" w:color="auto"/>
      </w:divBdr>
    </w:div>
    <w:div w:id="1485511281">
      <w:marLeft w:val="0"/>
      <w:marRight w:val="0"/>
      <w:marTop w:val="0"/>
      <w:marBottom w:val="0"/>
      <w:divBdr>
        <w:top w:val="none" w:sz="0" w:space="0" w:color="auto"/>
        <w:left w:val="none" w:sz="0" w:space="0" w:color="auto"/>
        <w:bottom w:val="none" w:sz="0" w:space="0" w:color="auto"/>
        <w:right w:val="none" w:sz="0" w:space="0" w:color="auto"/>
      </w:divBdr>
    </w:div>
    <w:div w:id="1485511282">
      <w:marLeft w:val="0"/>
      <w:marRight w:val="0"/>
      <w:marTop w:val="0"/>
      <w:marBottom w:val="0"/>
      <w:divBdr>
        <w:top w:val="none" w:sz="0" w:space="0" w:color="auto"/>
        <w:left w:val="none" w:sz="0" w:space="0" w:color="auto"/>
        <w:bottom w:val="none" w:sz="0" w:space="0" w:color="auto"/>
        <w:right w:val="none" w:sz="0" w:space="0" w:color="auto"/>
      </w:divBdr>
    </w:div>
    <w:div w:id="1485511283">
      <w:marLeft w:val="0"/>
      <w:marRight w:val="0"/>
      <w:marTop w:val="0"/>
      <w:marBottom w:val="0"/>
      <w:divBdr>
        <w:top w:val="none" w:sz="0" w:space="0" w:color="auto"/>
        <w:left w:val="none" w:sz="0" w:space="0" w:color="auto"/>
        <w:bottom w:val="none" w:sz="0" w:space="0" w:color="auto"/>
        <w:right w:val="none" w:sz="0" w:space="0" w:color="auto"/>
      </w:divBdr>
    </w:div>
    <w:div w:id="1485511284">
      <w:marLeft w:val="0"/>
      <w:marRight w:val="0"/>
      <w:marTop w:val="0"/>
      <w:marBottom w:val="0"/>
      <w:divBdr>
        <w:top w:val="none" w:sz="0" w:space="0" w:color="auto"/>
        <w:left w:val="none" w:sz="0" w:space="0" w:color="auto"/>
        <w:bottom w:val="none" w:sz="0" w:space="0" w:color="auto"/>
        <w:right w:val="none" w:sz="0" w:space="0" w:color="auto"/>
      </w:divBdr>
    </w:div>
    <w:div w:id="1485511285">
      <w:marLeft w:val="0"/>
      <w:marRight w:val="0"/>
      <w:marTop w:val="0"/>
      <w:marBottom w:val="0"/>
      <w:divBdr>
        <w:top w:val="none" w:sz="0" w:space="0" w:color="auto"/>
        <w:left w:val="none" w:sz="0" w:space="0" w:color="auto"/>
        <w:bottom w:val="none" w:sz="0" w:space="0" w:color="auto"/>
        <w:right w:val="none" w:sz="0" w:space="0" w:color="auto"/>
      </w:divBdr>
    </w:div>
    <w:div w:id="1485511286">
      <w:marLeft w:val="0"/>
      <w:marRight w:val="0"/>
      <w:marTop w:val="0"/>
      <w:marBottom w:val="0"/>
      <w:divBdr>
        <w:top w:val="none" w:sz="0" w:space="0" w:color="auto"/>
        <w:left w:val="none" w:sz="0" w:space="0" w:color="auto"/>
        <w:bottom w:val="none" w:sz="0" w:space="0" w:color="auto"/>
        <w:right w:val="none" w:sz="0" w:space="0" w:color="auto"/>
      </w:divBdr>
    </w:div>
    <w:div w:id="1485511287">
      <w:marLeft w:val="0"/>
      <w:marRight w:val="0"/>
      <w:marTop w:val="0"/>
      <w:marBottom w:val="0"/>
      <w:divBdr>
        <w:top w:val="none" w:sz="0" w:space="0" w:color="auto"/>
        <w:left w:val="none" w:sz="0" w:space="0" w:color="auto"/>
        <w:bottom w:val="none" w:sz="0" w:space="0" w:color="auto"/>
        <w:right w:val="none" w:sz="0" w:space="0" w:color="auto"/>
      </w:divBdr>
    </w:div>
    <w:div w:id="1485511288">
      <w:marLeft w:val="0"/>
      <w:marRight w:val="0"/>
      <w:marTop w:val="0"/>
      <w:marBottom w:val="0"/>
      <w:divBdr>
        <w:top w:val="none" w:sz="0" w:space="0" w:color="auto"/>
        <w:left w:val="none" w:sz="0" w:space="0" w:color="auto"/>
        <w:bottom w:val="none" w:sz="0" w:space="0" w:color="auto"/>
        <w:right w:val="none" w:sz="0" w:space="0" w:color="auto"/>
      </w:divBdr>
    </w:div>
    <w:div w:id="1485511289">
      <w:marLeft w:val="0"/>
      <w:marRight w:val="0"/>
      <w:marTop w:val="0"/>
      <w:marBottom w:val="0"/>
      <w:divBdr>
        <w:top w:val="none" w:sz="0" w:space="0" w:color="auto"/>
        <w:left w:val="none" w:sz="0" w:space="0" w:color="auto"/>
        <w:bottom w:val="none" w:sz="0" w:space="0" w:color="auto"/>
        <w:right w:val="none" w:sz="0" w:space="0" w:color="auto"/>
      </w:divBdr>
    </w:div>
    <w:div w:id="1485511290">
      <w:marLeft w:val="0"/>
      <w:marRight w:val="0"/>
      <w:marTop w:val="0"/>
      <w:marBottom w:val="0"/>
      <w:divBdr>
        <w:top w:val="none" w:sz="0" w:space="0" w:color="auto"/>
        <w:left w:val="none" w:sz="0" w:space="0" w:color="auto"/>
        <w:bottom w:val="none" w:sz="0" w:space="0" w:color="auto"/>
        <w:right w:val="none" w:sz="0" w:space="0" w:color="auto"/>
      </w:divBdr>
    </w:div>
    <w:div w:id="1485511291">
      <w:marLeft w:val="0"/>
      <w:marRight w:val="0"/>
      <w:marTop w:val="0"/>
      <w:marBottom w:val="0"/>
      <w:divBdr>
        <w:top w:val="none" w:sz="0" w:space="0" w:color="auto"/>
        <w:left w:val="none" w:sz="0" w:space="0" w:color="auto"/>
        <w:bottom w:val="none" w:sz="0" w:space="0" w:color="auto"/>
        <w:right w:val="none" w:sz="0" w:space="0" w:color="auto"/>
      </w:divBdr>
    </w:div>
    <w:div w:id="1485511292">
      <w:marLeft w:val="0"/>
      <w:marRight w:val="0"/>
      <w:marTop w:val="0"/>
      <w:marBottom w:val="0"/>
      <w:divBdr>
        <w:top w:val="none" w:sz="0" w:space="0" w:color="auto"/>
        <w:left w:val="none" w:sz="0" w:space="0" w:color="auto"/>
        <w:bottom w:val="none" w:sz="0" w:space="0" w:color="auto"/>
        <w:right w:val="none" w:sz="0" w:space="0" w:color="auto"/>
      </w:divBdr>
    </w:div>
    <w:div w:id="1485511293">
      <w:marLeft w:val="0"/>
      <w:marRight w:val="0"/>
      <w:marTop w:val="0"/>
      <w:marBottom w:val="0"/>
      <w:divBdr>
        <w:top w:val="none" w:sz="0" w:space="0" w:color="auto"/>
        <w:left w:val="none" w:sz="0" w:space="0" w:color="auto"/>
        <w:bottom w:val="none" w:sz="0" w:space="0" w:color="auto"/>
        <w:right w:val="none" w:sz="0" w:space="0" w:color="auto"/>
      </w:divBdr>
    </w:div>
    <w:div w:id="1485511294">
      <w:marLeft w:val="0"/>
      <w:marRight w:val="0"/>
      <w:marTop w:val="0"/>
      <w:marBottom w:val="0"/>
      <w:divBdr>
        <w:top w:val="none" w:sz="0" w:space="0" w:color="auto"/>
        <w:left w:val="none" w:sz="0" w:space="0" w:color="auto"/>
        <w:bottom w:val="none" w:sz="0" w:space="0" w:color="auto"/>
        <w:right w:val="none" w:sz="0" w:space="0" w:color="auto"/>
      </w:divBdr>
    </w:div>
    <w:div w:id="1485511295">
      <w:marLeft w:val="0"/>
      <w:marRight w:val="0"/>
      <w:marTop w:val="0"/>
      <w:marBottom w:val="0"/>
      <w:divBdr>
        <w:top w:val="none" w:sz="0" w:space="0" w:color="auto"/>
        <w:left w:val="none" w:sz="0" w:space="0" w:color="auto"/>
        <w:bottom w:val="none" w:sz="0" w:space="0" w:color="auto"/>
        <w:right w:val="none" w:sz="0" w:space="0" w:color="auto"/>
      </w:divBdr>
    </w:div>
    <w:div w:id="1485511296">
      <w:marLeft w:val="0"/>
      <w:marRight w:val="0"/>
      <w:marTop w:val="0"/>
      <w:marBottom w:val="0"/>
      <w:divBdr>
        <w:top w:val="none" w:sz="0" w:space="0" w:color="auto"/>
        <w:left w:val="none" w:sz="0" w:space="0" w:color="auto"/>
        <w:bottom w:val="none" w:sz="0" w:space="0" w:color="auto"/>
        <w:right w:val="none" w:sz="0" w:space="0" w:color="auto"/>
      </w:divBdr>
    </w:div>
    <w:div w:id="1485511297">
      <w:marLeft w:val="0"/>
      <w:marRight w:val="0"/>
      <w:marTop w:val="0"/>
      <w:marBottom w:val="0"/>
      <w:divBdr>
        <w:top w:val="none" w:sz="0" w:space="0" w:color="auto"/>
        <w:left w:val="none" w:sz="0" w:space="0" w:color="auto"/>
        <w:bottom w:val="none" w:sz="0" w:space="0" w:color="auto"/>
        <w:right w:val="none" w:sz="0" w:space="0" w:color="auto"/>
      </w:divBdr>
    </w:div>
    <w:div w:id="1485511298">
      <w:marLeft w:val="0"/>
      <w:marRight w:val="0"/>
      <w:marTop w:val="0"/>
      <w:marBottom w:val="0"/>
      <w:divBdr>
        <w:top w:val="none" w:sz="0" w:space="0" w:color="auto"/>
        <w:left w:val="none" w:sz="0" w:space="0" w:color="auto"/>
        <w:bottom w:val="none" w:sz="0" w:space="0" w:color="auto"/>
        <w:right w:val="none" w:sz="0" w:space="0" w:color="auto"/>
      </w:divBdr>
    </w:div>
    <w:div w:id="1485511299">
      <w:marLeft w:val="0"/>
      <w:marRight w:val="0"/>
      <w:marTop w:val="0"/>
      <w:marBottom w:val="0"/>
      <w:divBdr>
        <w:top w:val="none" w:sz="0" w:space="0" w:color="auto"/>
        <w:left w:val="none" w:sz="0" w:space="0" w:color="auto"/>
        <w:bottom w:val="none" w:sz="0" w:space="0" w:color="auto"/>
        <w:right w:val="none" w:sz="0" w:space="0" w:color="auto"/>
      </w:divBdr>
    </w:div>
    <w:div w:id="1485511300">
      <w:marLeft w:val="0"/>
      <w:marRight w:val="0"/>
      <w:marTop w:val="0"/>
      <w:marBottom w:val="0"/>
      <w:divBdr>
        <w:top w:val="none" w:sz="0" w:space="0" w:color="auto"/>
        <w:left w:val="none" w:sz="0" w:space="0" w:color="auto"/>
        <w:bottom w:val="none" w:sz="0" w:space="0" w:color="auto"/>
        <w:right w:val="none" w:sz="0" w:space="0" w:color="auto"/>
      </w:divBdr>
    </w:div>
    <w:div w:id="1485511301">
      <w:marLeft w:val="0"/>
      <w:marRight w:val="0"/>
      <w:marTop w:val="0"/>
      <w:marBottom w:val="0"/>
      <w:divBdr>
        <w:top w:val="none" w:sz="0" w:space="0" w:color="auto"/>
        <w:left w:val="none" w:sz="0" w:space="0" w:color="auto"/>
        <w:bottom w:val="none" w:sz="0" w:space="0" w:color="auto"/>
        <w:right w:val="none" w:sz="0" w:space="0" w:color="auto"/>
      </w:divBdr>
    </w:div>
    <w:div w:id="1485511302">
      <w:marLeft w:val="0"/>
      <w:marRight w:val="0"/>
      <w:marTop w:val="0"/>
      <w:marBottom w:val="0"/>
      <w:divBdr>
        <w:top w:val="none" w:sz="0" w:space="0" w:color="auto"/>
        <w:left w:val="none" w:sz="0" w:space="0" w:color="auto"/>
        <w:bottom w:val="none" w:sz="0" w:space="0" w:color="auto"/>
        <w:right w:val="none" w:sz="0" w:space="0" w:color="auto"/>
      </w:divBdr>
    </w:div>
    <w:div w:id="1485511303">
      <w:marLeft w:val="0"/>
      <w:marRight w:val="0"/>
      <w:marTop w:val="0"/>
      <w:marBottom w:val="0"/>
      <w:divBdr>
        <w:top w:val="none" w:sz="0" w:space="0" w:color="auto"/>
        <w:left w:val="none" w:sz="0" w:space="0" w:color="auto"/>
        <w:bottom w:val="none" w:sz="0" w:space="0" w:color="auto"/>
        <w:right w:val="none" w:sz="0" w:space="0" w:color="auto"/>
      </w:divBdr>
    </w:div>
    <w:div w:id="1485511304">
      <w:marLeft w:val="0"/>
      <w:marRight w:val="0"/>
      <w:marTop w:val="0"/>
      <w:marBottom w:val="0"/>
      <w:divBdr>
        <w:top w:val="none" w:sz="0" w:space="0" w:color="auto"/>
        <w:left w:val="none" w:sz="0" w:space="0" w:color="auto"/>
        <w:bottom w:val="none" w:sz="0" w:space="0" w:color="auto"/>
        <w:right w:val="none" w:sz="0" w:space="0" w:color="auto"/>
      </w:divBdr>
    </w:div>
    <w:div w:id="1485511305">
      <w:marLeft w:val="0"/>
      <w:marRight w:val="0"/>
      <w:marTop w:val="0"/>
      <w:marBottom w:val="0"/>
      <w:divBdr>
        <w:top w:val="none" w:sz="0" w:space="0" w:color="auto"/>
        <w:left w:val="none" w:sz="0" w:space="0" w:color="auto"/>
        <w:bottom w:val="none" w:sz="0" w:space="0" w:color="auto"/>
        <w:right w:val="none" w:sz="0" w:space="0" w:color="auto"/>
      </w:divBdr>
    </w:div>
    <w:div w:id="1485511306">
      <w:marLeft w:val="0"/>
      <w:marRight w:val="0"/>
      <w:marTop w:val="0"/>
      <w:marBottom w:val="0"/>
      <w:divBdr>
        <w:top w:val="none" w:sz="0" w:space="0" w:color="auto"/>
        <w:left w:val="none" w:sz="0" w:space="0" w:color="auto"/>
        <w:bottom w:val="none" w:sz="0" w:space="0" w:color="auto"/>
        <w:right w:val="none" w:sz="0" w:space="0" w:color="auto"/>
      </w:divBdr>
    </w:div>
    <w:div w:id="1485511307">
      <w:marLeft w:val="0"/>
      <w:marRight w:val="0"/>
      <w:marTop w:val="0"/>
      <w:marBottom w:val="0"/>
      <w:divBdr>
        <w:top w:val="none" w:sz="0" w:space="0" w:color="auto"/>
        <w:left w:val="none" w:sz="0" w:space="0" w:color="auto"/>
        <w:bottom w:val="none" w:sz="0" w:space="0" w:color="auto"/>
        <w:right w:val="none" w:sz="0" w:space="0" w:color="auto"/>
      </w:divBdr>
    </w:div>
    <w:div w:id="1485511308">
      <w:marLeft w:val="0"/>
      <w:marRight w:val="0"/>
      <w:marTop w:val="0"/>
      <w:marBottom w:val="0"/>
      <w:divBdr>
        <w:top w:val="none" w:sz="0" w:space="0" w:color="auto"/>
        <w:left w:val="none" w:sz="0" w:space="0" w:color="auto"/>
        <w:bottom w:val="none" w:sz="0" w:space="0" w:color="auto"/>
        <w:right w:val="none" w:sz="0" w:space="0" w:color="auto"/>
      </w:divBdr>
    </w:div>
    <w:div w:id="1485511309">
      <w:marLeft w:val="0"/>
      <w:marRight w:val="0"/>
      <w:marTop w:val="0"/>
      <w:marBottom w:val="0"/>
      <w:divBdr>
        <w:top w:val="none" w:sz="0" w:space="0" w:color="auto"/>
        <w:left w:val="none" w:sz="0" w:space="0" w:color="auto"/>
        <w:bottom w:val="none" w:sz="0" w:space="0" w:color="auto"/>
        <w:right w:val="none" w:sz="0" w:space="0" w:color="auto"/>
      </w:divBdr>
    </w:div>
    <w:div w:id="1485511310">
      <w:marLeft w:val="0"/>
      <w:marRight w:val="0"/>
      <w:marTop w:val="0"/>
      <w:marBottom w:val="0"/>
      <w:divBdr>
        <w:top w:val="none" w:sz="0" w:space="0" w:color="auto"/>
        <w:left w:val="none" w:sz="0" w:space="0" w:color="auto"/>
        <w:bottom w:val="none" w:sz="0" w:space="0" w:color="auto"/>
        <w:right w:val="none" w:sz="0" w:space="0" w:color="auto"/>
      </w:divBdr>
    </w:div>
    <w:div w:id="1485511311">
      <w:marLeft w:val="0"/>
      <w:marRight w:val="0"/>
      <w:marTop w:val="0"/>
      <w:marBottom w:val="0"/>
      <w:divBdr>
        <w:top w:val="none" w:sz="0" w:space="0" w:color="auto"/>
        <w:left w:val="none" w:sz="0" w:space="0" w:color="auto"/>
        <w:bottom w:val="none" w:sz="0" w:space="0" w:color="auto"/>
        <w:right w:val="none" w:sz="0" w:space="0" w:color="auto"/>
      </w:divBdr>
    </w:div>
    <w:div w:id="1485511312">
      <w:marLeft w:val="0"/>
      <w:marRight w:val="0"/>
      <w:marTop w:val="0"/>
      <w:marBottom w:val="0"/>
      <w:divBdr>
        <w:top w:val="none" w:sz="0" w:space="0" w:color="auto"/>
        <w:left w:val="none" w:sz="0" w:space="0" w:color="auto"/>
        <w:bottom w:val="none" w:sz="0" w:space="0" w:color="auto"/>
        <w:right w:val="none" w:sz="0" w:space="0" w:color="auto"/>
      </w:divBdr>
    </w:div>
    <w:div w:id="1485511313">
      <w:marLeft w:val="0"/>
      <w:marRight w:val="0"/>
      <w:marTop w:val="0"/>
      <w:marBottom w:val="0"/>
      <w:divBdr>
        <w:top w:val="none" w:sz="0" w:space="0" w:color="auto"/>
        <w:left w:val="none" w:sz="0" w:space="0" w:color="auto"/>
        <w:bottom w:val="none" w:sz="0" w:space="0" w:color="auto"/>
        <w:right w:val="none" w:sz="0" w:space="0" w:color="auto"/>
      </w:divBdr>
    </w:div>
    <w:div w:id="1485511314">
      <w:marLeft w:val="0"/>
      <w:marRight w:val="0"/>
      <w:marTop w:val="0"/>
      <w:marBottom w:val="0"/>
      <w:divBdr>
        <w:top w:val="none" w:sz="0" w:space="0" w:color="auto"/>
        <w:left w:val="none" w:sz="0" w:space="0" w:color="auto"/>
        <w:bottom w:val="none" w:sz="0" w:space="0" w:color="auto"/>
        <w:right w:val="none" w:sz="0" w:space="0" w:color="auto"/>
      </w:divBdr>
    </w:div>
    <w:div w:id="1485511315">
      <w:marLeft w:val="0"/>
      <w:marRight w:val="0"/>
      <w:marTop w:val="0"/>
      <w:marBottom w:val="0"/>
      <w:divBdr>
        <w:top w:val="none" w:sz="0" w:space="0" w:color="auto"/>
        <w:left w:val="none" w:sz="0" w:space="0" w:color="auto"/>
        <w:bottom w:val="none" w:sz="0" w:space="0" w:color="auto"/>
        <w:right w:val="none" w:sz="0" w:space="0" w:color="auto"/>
      </w:divBdr>
    </w:div>
    <w:div w:id="1485511316">
      <w:marLeft w:val="0"/>
      <w:marRight w:val="0"/>
      <w:marTop w:val="0"/>
      <w:marBottom w:val="0"/>
      <w:divBdr>
        <w:top w:val="none" w:sz="0" w:space="0" w:color="auto"/>
        <w:left w:val="none" w:sz="0" w:space="0" w:color="auto"/>
        <w:bottom w:val="none" w:sz="0" w:space="0" w:color="auto"/>
        <w:right w:val="none" w:sz="0" w:space="0" w:color="auto"/>
      </w:divBdr>
    </w:div>
    <w:div w:id="1485511317">
      <w:marLeft w:val="0"/>
      <w:marRight w:val="0"/>
      <w:marTop w:val="0"/>
      <w:marBottom w:val="0"/>
      <w:divBdr>
        <w:top w:val="none" w:sz="0" w:space="0" w:color="auto"/>
        <w:left w:val="none" w:sz="0" w:space="0" w:color="auto"/>
        <w:bottom w:val="none" w:sz="0" w:space="0" w:color="auto"/>
        <w:right w:val="none" w:sz="0" w:space="0" w:color="auto"/>
      </w:divBdr>
    </w:div>
    <w:div w:id="1485511318">
      <w:marLeft w:val="0"/>
      <w:marRight w:val="0"/>
      <w:marTop w:val="0"/>
      <w:marBottom w:val="0"/>
      <w:divBdr>
        <w:top w:val="none" w:sz="0" w:space="0" w:color="auto"/>
        <w:left w:val="none" w:sz="0" w:space="0" w:color="auto"/>
        <w:bottom w:val="none" w:sz="0" w:space="0" w:color="auto"/>
        <w:right w:val="none" w:sz="0" w:space="0" w:color="auto"/>
      </w:divBdr>
    </w:div>
    <w:div w:id="1485511319">
      <w:marLeft w:val="0"/>
      <w:marRight w:val="0"/>
      <w:marTop w:val="0"/>
      <w:marBottom w:val="0"/>
      <w:divBdr>
        <w:top w:val="none" w:sz="0" w:space="0" w:color="auto"/>
        <w:left w:val="none" w:sz="0" w:space="0" w:color="auto"/>
        <w:bottom w:val="none" w:sz="0" w:space="0" w:color="auto"/>
        <w:right w:val="none" w:sz="0" w:space="0" w:color="auto"/>
      </w:divBdr>
    </w:div>
    <w:div w:id="1485511320">
      <w:marLeft w:val="0"/>
      <w:marRight w:val="0"/>
      <w:marTop w:val="0"/>
      <w:marBottom w:val="0"/>
      <w:divBdr>
        <w:top w:val="none" w:sz="0" w:space="0" w:color="auto"/>
        <w:left w:val="none" w:sz="0" w:space="0" w:color="auto"/>
        <w:bottom w:val="none" w:sz="0" w:space="0" w:color="auto"/>
        <w:right w:val="none" w:sz="0" w:space="0" w:color="auto"/>
      </w:divBdr>
    </w:div>
    <w:div w:id="1485511321">
      <w:marLeft w:val="0"/>
      <w:marRight w:val="0"/>
      <w:marTop w:val="0"/>
      <w:marBottom w:val="0"/>
      <w:divBdr>
        <w:top w:val="none" w:sz="0" w:space="0" w:color="auto"/>
        <w:left w:val="none" w:sz="0" w:space="0" w:color="auto"/>
        <w:bottom w:val="none" w:sz="0" w:space="0" w:color="auto"/>
        <w:right w:val="none" w:sz="0" w:space="0" w:color="auto"/>
      </w:divBdr>
    </w:div>
    <w:div w:id="1485511322">
      <w:marLeft w:val="0"/>
      <w:marRight w:val="0"/>
      <w:marTop w:val="0"/>
      <w:marBottom w:val="0"/>
      <w:divBdr>
        <w:top w:val="none" w:sz="0" w:space="0" w:color="auto"/>
        <w:left w:val="none" w:sz="0" w:space="0" w:color="auto"/>
        <w:bottom w:val="none" w:sz="0" w:space="0" w:color="auto"/>
        <w:right w:val="none" w:sz="0" w:space="0" w:color="auto"/>
      </w:divBdr>
    </w:div>
    <w:div w:id="1485511323">
      <w:marLeft w:val="0"/>
      <w:marRight w:val="0"/>
      <w:marTop w:val="0"/>
      <w:marBottom w:val="0"/>
      <w:divBdr>
        <w:top w:val="none" w:sz="0" w:space="0" w:color="auto"/>
        <w:left w:val="none" w:sz="0" w:space="0" w:color="auto"/>
        <w:bottom w:val="none" w:sz="0" w:space="0" w:color="auto"/>
        <w:right w:val="none" w:sz="0" w:space="0" w:color="auto"/>
      </w:divBdr>
    </w:div>
    <w:div w:id="1485511324">
      <w:marLeft w:val="0"/>
      <w:marRight w:val="0"/>
      <w:marTop w:val="0"/>
      <w:marBottom w:val="0"/>
      <w:divBdr>
        <w:top w:val="none" w:sz="0" w:space="0" w:color="auto"/>
        <w:left w:val="none" w:sz="0" w:space="0" w:color="auto"/>
        <w:bottom w:val="none" w:sz="0" w:space="0" w:color="auto"/>
        <w:right w:val="none" w:sz="0" w:space="0" w:color="auto"/>
      </w:divBdr>
    </w:div>
    <w:div w:id="1485511325">
      <w:marLeft w:val="0"/>
      <w:marRight w:val="0"/>
      <w:marTop w:val="0"/>
      <w:marBottom w:val="0"/>
      <w:divBdr>
        <w:top w:val="none" w:sz="0" w:space="0" w:color="auto"/>
        <w:left w:val="none" w:sz="0" w:space="0" w:color="auto"/>
        <w:bottom w:val="none" w:sz="0" w:space="0" w:color="auto"/>
        <w:right w:val="none" w:sz="0" w:space="0" w:color="auto"/>
      </w:divBdr>
    </w:div>
    <w:div w:id="1485511326">
      <w:marLeft w:val="0"/>
      <w:marRight w:val="0"/>
      <w:marTop w:val="0"/>
      <w:marBottom w:val="0"/>
      <w:divBdr>
        <w:top w:val="none" w:sz="0" w:space="0" w:color="auto"/>
        <w:left w:val="none" w:sz="0" w:space="0" w:color="auto"/>
        <w:bottom w:val="none" w:sz="0" w:space="0" w:color="auto"/>
        <w:right w:val="none" w:sz="0" w:space="0" w:color="auto"/>
      </w:divBdr>
    </w:div>
    <w:div w:id="1485511327">
      <w:marLeft w:val="0"/>
      <w:marRight w:val="0"/>
      <w:marTop w:val="0"/>
      <w:marBottom w:val="0"/>
      <w:divBdr>
        <w:top w:val="none" w:sz="0" w:space="0" w:color="auto"/>
        <w:left w:val="none" w:sz="0" w:space="0" w:color="auto"/>
        <w:bottom w:val="none" w:sz="0" w:space="0" w:color="auto"/>
        <w:right w:val="none" w:sz="0" w:space="0" w:color="auto"/>
      </w:divBdr>
    </w:div>
    <w:div w:id="1485511328">
      <w:marLeft w:val="0"/>
      <w:marRight w:val="0"/>
      <w:marTop w:val="0"/>
      <w:marBottom w:val="0"/>
      <w:divBdr>
        <w:top w:val="none" w:sz="0" w:space="0" w:color="auto"/>
        <w:left w:val="none" w:sz="0" w:space="0" w:color="auto"/>
        <w:bottom w:val="none" w:sz="0" w:space="0" w:color="auto"/>
        <w:right w:val="none" w:sz="0" w:space="0" w:color="auto"/>
      </w:divBdr>
    </w:div>
    <w:div w:id="1485511329">
      <w:marLeft w:val="0"/>
      <w:marRight w:val="0"/>
      <w:marTop w:val="0"/>
      <w:marBottom w:val="0"/>
      <w:divBdr>
        <w:top w:val="none" w:sz="0" w:space="0" w:color="auto"/>
        <w:left w:val="none" w:sz="0" w:space="0" w:color="auto"/>
        <w:bottom w:val="none" w:sz="0" w:space="0" w:color="auto"/>
        <w:right w:val="none" w:sz="0" w:space="0" w:color="auto"/>
      </w:divBdr>
    </w:div>
    <w:div w:id="1485511330">
      <w:marLeft w:val="0"/>
      <w:marRight w:val="0"/>
      <w:marTop w:val="0"/>
      <w:marBottom w:val="0"/>
      <w:divBdr>
        <w:top w:val="none" w:sz="0" w:space="0" w:color="auto"/>
        <w:left w:val="none" w:sz="0" w:space="0" w:color="auto"/>
        <w:bottom w:val="none" w:sz="0" w:space="0" w:color="auto"/>
        <w:right w:val="none" w:sz="0" w:space="0" w:color="auto"/>
      </w:divBdr>
    </w:div>
    <w:div w:id="1485511331">
      <w:marLeft w:val="0"/>
      <w:marRight w:val="0"/>
      <w:marTop w:val="0"/>
      <w:marBottom w:val="0"/>
      <w:divBdr>
        <w:top w:val="none" w:sz="0" w:space="0" w:color="auto"/>
        <w:left w:val="none" w:sz="0" w:space="0" w:color="auto"/>
        <w:bottom w:val="none" w:sz="0" w:space="0" w:color="auto"/>
        <w:right w:val="none" w:sz="0" w:space="0" w:color="auto"/>
      </w:divBdr>
    </w:div>
    <w:div w:id="1485511332">
      <w:marLeft w:val="0"/>
      <w:marRight w:val="0"/>
      <w:marTop w:val="0"/>
      <w:marBottom w:val="0"/>
      <w:divBdr>
        <w:top w:val="none" w:sz="0" w:space="0" w:color="auto"/>
        <w:left w:val="none" w:sz="0" w:space="0" w:color="auto"/>
        <w:bottom w:val="none" w:sz="0" w:space="0" w:color="auto"/>
        <w:right w:val="none" w:sz="0" w:space="0" w:color="auto"/>
      </w:divBdr>
    </w:div>
    <w:div w:id="1485511333">
      <w:marLeft w:val="0"/>
      <w:marRight w:val="0"/>
      <w:marTop w:val="0"/>
      <w:marBottom w:val="0"/>
      <w:divBdr>
        <w:top w:val="none" w:sz="0" w:space="0" w:color="auto"/>
        <w:left w:val="none" w:sz="0" w:space="0" w:color="auto"/>
        <w:bottom w:val="none" w:sz="0" w:space="0" w:color="auto"/>
        <w:right w:val="none" w:sz="0" w:space="0" w:color="auto"/>
      </w:divBdr>
    </w:div>
    <w:div w:id="1485511334">
      <w:marLeft w:val="0"/>
      <w:marRight w:val="0"/>
      <w:marTop w:val="0"/>
      <w:marBottom w:val="0"/>
      <w:divBdr>
        <w:top w:val="none" w:sz="0" w:space="0" w:color="auto"/>
        <w:left w:val="none" w:sz="0" w:space="0" w:color="auto"/>
        <w:bottom w:val="none" w:sz="0" w:space="0" w:color="auto"/>
        <w:right w:val="none" w:sz="0" w:space="0" w:color="auto"/>
      </w:divBdr>
    </w:div>
    <w:div w:id="1485511335">
      <w:marLeft w:val="0"/>
      <w:marRight w:val="0"/>
      <w:marTop w:val="0"/>
      <w:marBottom w:val="0"/>
      <w:divBdr>
        <w:top w:val="none" w:sz="0" w:space="0" w:color="auto"/>
        <w:left w:val="none" w:sz="0" w:space="0" w:color="auto"/>
        <w:bottom w:val="none" w:sz="0" w:space="0" w:color="auto"/>
        <w:right w:val="none" w:sz="0" w:space="0" w:color="auto"/>
      </w:divBdr>
    </w:div>
    <w:div w:id="1485511336">
      <w:marLeft w:val="0"/>
      <w:marRight w:val="0"/>
      <w:marTop w:val="0"/>
      <w:marBottom w:val="0"/>
      <w:divBdr>
        <w:top w:val="none" w:sz="0" w:space="0" w:color="auto"/>
        <w:left w:val="none" w:sz="0" w:space="0" w:color="auto"/>
        <w:bottom w:val="none" w:sz="0" w:space="0" w:color="auto"/>
        <w:right w:val="none" w:sz="0" w:space="0" w:color="auto"/>
      </w:divBdr>
    </w:div>
    <w:div w:id="1485511337">
      <w:marLeft w:val="0"/>
      <w:marRight w:val="0"/>
      <w:marTop w:val="0"/>
      <w:marBottom w:val="0"/>
      <w:divBdr>
        <w:top w:val="none" w:sz="0" w:space="0" w:color="auto"/>
        <w:left w:val="none" w:sz="0" w:space="0" w:color="auto"/>
        <w:bottom w:val="none" w:sz="0" w:space="0" w:color="auto"/>
        <w:right w:val="none" w:sz="0" w:space="0" w:color="auto"/>
      </w:divBdr>
    </w:div>
    <w:div w:id="1485511338">
      <w:marLeft w:val="0"/>
      <w:marRight w:val="0"/>
      <w:marTop w:val="0"/>
      <w:marBottom w:val="0"/>
      <w:divBdr>
        <w:top w:val="none" w:sz="0" w:space="0" w:color="auto"/>
        <w:left w:val="none" w:sz="0" w:space="0" w:color="auto"/>
        <w:bottom w:val="none" w:sz="0" w:space="0" w:color="auto"/>
        <w:right w:val="none" w:sz="0" w:space="0" w:color="auto"/>
      </w:divBdr>
    </w:div>
    <w:div w:id="1485511339">
      <w:marLeft w:val="0"/>
      <w:marRight w:val="0"/>
      <w:marTop w:val="0"/>
      <w:marBottom w:val="0"/>
      <w:divBdr>
        <w:top w:val="none" w:sz="0" w:space="0" w:color="auto"/>
        <w:left w:val="none" w:sz="0" w:space="0" w:color="auto"/>
        <w:bottom w:val="none" w:sz="0" w:space="0" w:color="auto"/>
        <w:right w:val="none" w:sz="0" w:space="0" w:color="auto"/>
      </w:divBdr>
    </w:div>
    <w:div w:id="1485511340">
      <w:marLeft w:val="0"/>
      <w:marRight w:val="0"/>
      <w:marTop w:val="0"/>
      <w:marBottom w:val="0"/>
      <w:divBdr>
        <w:top w:val="none" w:sz="0" w:space="0" w:color="auto"/>
        <w:left w:val="none" w:sz="0" w:space="0" w:color="auto"/>
        <w:bottom w:val="none" w:sz="0" w:space="0" w:color="auto"/>
        <w:right w:val="none" w:sz="0" w:space="0" w:color="auto"/>
      </w:divBdr>
    </w:div>
    <w:div w:id="1485511341">
      <w:marLeft w:val="0"/>
      <w:marRight w:val="0"/>
      <w:marTop w:val="0"/>
      <w:marBottom w:val="0"/>
      <w:divBdr>
        <w:top w:val="none" w:sz="0" w:space="0" w:color="auto"/>
        <w:left w:val="none" w:sz="0" w:space="0" w:color="auto"/>
        <w:bottom w:val="none" w:sz="0" w:space="0" w:color="auto"/>
        <w:right w:val="none" w:sz="0" w:space="0" w:color="auto"/>
      </w:divBdr>
    </w:div>
    <w:div w:id="1485511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2286</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Cynthia DD</cp:lastModifiedBy>
  <cp:revision>2</cp:revision>
  <cp:lastPrinted>2016-09-16T15:02:00Z</cp:lastPrinted>
  <dcterms:created xsi:type="dcterms:W3CDTF">2022-03-15T21:43:00Z</dcterms:created>
  <dcterms:modified xsi:type="dcterms:W3CDTF">2022-03-15T21:43:00Z</dcterms:modified>
</cp:coreProperties>
</file>